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E2" w:rsidRPr="002369D1" w:rsidRDefault="00484EF1" w:rsidP="006E154A">
      <w:pPr>
        <w:spacing w:after="0"/>
        <w:rPr>
          <w:b/>
          <w:sz w:val="28"/>
          <w:szCs w:val="28"/>
          <w:lang w:val="de-CH"/>
        </w:rPr>
      </w:pPr>
      <w:r w:rsidRPr="0020211C">
        <w:rPr>
          <w:b/>
          <w:sz w:val="32"/>
          <w:szCs w:val="32"/>
          <w:lang w:val="de-CH"/>
        </w:rPr>
        <w:t xml:space="preserve">Mit einem Werkzeugkoffer </w:t>
      </w:r>
      <w:r w:rsidR="002369D1">
        <w:rPr>
          <w:b/>
          <w:sz w:val="32"/>
          <w:szCs w:val="32"/>
          <w:lang w:val="de-CH"/>
        </w:rPr>
        <w:t xml:space="preserve">Regionen zu klimaangepasstem </w:t>
      </w:r>
      <w:r w:rsidRPr="0020211C">
        <w:rPr>
          <w:b/>
          <w:sz w:val="32"/>
          <w:szCs w:val="32"/>
          <w:lang w:val="de-CH"/>
        </w:rPr>
        <w:t>Handeln motivieren</w:t>
      </w:r>
    </w:p>
    <w:p w:rsidR="00484EF1" w:rsidRPr="0020211C" w:rsidRDefault="00484EF1" w:rsidP="00990EFA">
      <w:pPr>
        <w:spacing w:before="240" w:after="0"/>
        <w:rPr>
          <w:b/>
          <w:bCs/>
          <w:lang w:val="de-CH"/>
        </w:rPr>
      </w:pPr>
      <w:r w:rsidRPr="0020211C">
        <w:rPr>
          <w:b/>
          <w:bCs/>
          <w:lang w:val="de-CH"/>
        </w:rPr>
        <w:t>Das</w:t>
      </w:r>
      <w:r w:rsidR="00990EFA">
        <w:rPr>
          <w:b/>
          <w:bCs/>
          <w:lang w:val="de-CH"/>
        </w:rPr>
        <w:t>s</w:t>
      </w:r>
      <w:r w:rsidRPr="0020211C">
        <w:rPr>
          <w:b/>
          <w:bCs/>
          <w:lang w:val="de-CH"/>
        </w:rPr>
        <w:t xml:space="preserve"> sich das Klima ändert, </w:t>
      </w:r>
      <w:r w:rsidR="00990EFA">
        <w:rPr>
          <w:b/>
          <w:bCs/>
          <w:lang w:val="de-CH"/>
        </w:rPr>
        <w:t>steht inzwischen für die Mehrheit der Schweizerinnen und Schwei</w:t>
      </w:r>
      <w:r w:rsidR="00B15605">
        <w:rPr>
          <w:b/>
          <w:bCs/>
          <w:lang w:val="de-CH"/>
        </w:rPr>
        <w:t>z</w:t>
      </w:r>
      <w:r w:rsidR="00990EFA">
        <w:rPr>
          <w:b/>
          <w:bCs/>
          <w:lang w:val="de-CH"/>
        </w:rPr>
        <w:t xml:space="preserve">er fest. </w:t>
      </w:r>
      <w:r w:rsidRPr="0020211C">
        <w:rPr>
          <w:b/>
          <w:bCs/>
          <w:lang w:val="de-CH"/>
        </w:rPr>
        <w:t xml:space="preserve">Dass </w:t>
      </w:r>
      <w:r w:rsidR="00990EFA">
        <w:rPr>
          <w:b/>
          <w:bCs/>
          <w:lang w:val="de-CH"/>
        </w:rPr>
        <w:t>der Klimawandel</w:t>
      </w:r>
      <w:r w:rsidRPr="0020211C">
        <w:rPr>
          <w:b/>
          <w:bCs/>
          <w:lang w:val="de-CH"/>
        </w:rPr>
        <w:t xml:space="preserve"> aber auch</w:t>
      </w:r>
      <w:r w:rsidR="00990EFA">
        <w:rPr>
          <w:b/>
          <w:bCs/>
          <w:lang w:val="de-CH"/>
        </w:rPr>
        <w:t xml:space="preserve"> das eigene Leben</w:t>
      </w:r>
      <w:r w:rsidR="00372082">
        <w:rPr>
          <w:b/>
          <w:bCs/>
          <w:lang w:val="de-CH"/>
        </w:rPr>
        <w:t xml:space="preserve"> und Wirtschaften</w:t>
      </w:r>
      <w:r w:rsidR="00990EFA">
        <w:rPr>
          <w:b/>
          <w:bCs/>
          <w:lang w:val="de-CH"/>
        </w:rPr>
        <w:t xml:space="preserve"> tangiert</w:t>
      </w:r>
      <w:r w:rsidRPr="0020211C">
        <w:rPr>
          <w:b/>
          <w:bCs/>
          <w:lang w:val="de-CH"/>
        </w:rPr>
        <w:t xml:space="preserve"> und </w:t>
      </w:r>
      <w:r w:rsidR="00990EFA">
        <w:rPr>
          <w:b/>
          <w:bCs/>
          <w:lang w:val="de-CH"/>
        </w:rPr>
        <w:t>eigene Verhaltensänderungen und Anpassungsmassnahmen n</w:t>
      </w:r>
      <w:r w:rsidRPr="0020211C">
        <w:rPr>
          <w:b/>
          <w:bCs/>
          <w:lang w:val="de-CH"/>
        </w:rPr>
        <w:t xml:space="preserve">ötig sind, übersteigt </w:t>
      </w:r>
      <w:r w:rsidR="002369D1">
        <w:rPr>
          <w:b/>
          <w:bCs/>
          <w:lang w:val="de-CH"/>
        </w:rPr>
        <w:t xml:space="preserve">aber noch </w:t>
      </w:r>
      <w:r w:rsidRPr="0020211C">
        <w:rPr>
          <w:b/>
          <w:bCs/>
          <w:lang w:val="de-CH"/>
        </w:rPr>
        <w:t xml:space="preserve">die Vorstellungskraft </w:t>
      </w:r>
      <w:r w:rsidR="002369D1">
        <w:rPr>
          <w:b/>
          <w:bCs/>
          <w:lang w:val="de-CH"/>
        </w:rPr>
        <w:t>vieler</w:t>
      </w:r>
      <w:r w:rsidRPr="0020211C">
        <w:rPr>
          <w:b/>
          <w:bCs/>
          <w:lang w:val="de-CH"/>
        </w:rPr>
        <w:t>. Dies nicht zuletzt, weil</w:t>
      </w:r>
      <w:r w:rsidR="00990EFA">
        <w:rPr>
          <w:b/>
          <w:bCs/>
          <w:lang w:val="de-CH"/>
        </w:rPr>
        <w:t xml:space="preserve"> aus der Berichterstattung über globale Veränderungen</w:t>
      </w:r>
      <w:r w:rsidRPr="0020211C">
        <w:rPr>
          <w:b/>
          <w:bCs/>
          <w:lang w:val="de-CH"/>
        </w:rPr>
        <w:t xml:space="preserve"> die lokalen</w:t>
      </w:r>
      <w:r w:rsidR="00990EFA">
        <w:rPr>
          <w:b/>
          <w:bCs/>
          <w:lang w:val="de-CH"/>
        </w:rPr>
        <w:t xml:space="preserve"> </w:t>
      </w:r>
      <w:r w:rsidRPr="0020211C">
        <w:rPr>
          <w:b/>
          <w:bCs/>
          <w:lang w:val="de-CH"/>
        </w:rPr>
        <w:t xml:space="preserve">Folgen des Klimawandels schwer abzuleiten </w:t>
      </w:r>
      <w:r w:rsidR="00B15605">
        <w:rPr>
          <w:b/>
          <w:bCs/>
          <w:lang w:val="de-CH"/>
        </w:rPr>
        <w:t>sind</w:t>
      </w:r>
      <w:r w:rsidRPr="0020211C">
        <w:rPr>
          <w:b/>
          <w:bCs/>
          <w:lang w:val="de-CH"/>
        </w:rPr>
        <w:t>. Ein Werkzeugkoffer zeigt nun, wie ein partizipativer Prozess</w:t>
      </w:r>
      <w:r w:rsidR="00990EFA">
        <w:rPr>
          <w:b/>
          <w:bCs/>
          <w:lang w:val="de-CH"/>
        </w:rPr>
        <w:t xml:space="preserve"> die lokale Klimawandelanpassung anstossen kann</w:t>
      </w:r>
      <w:r w:rsidRPr="0020211C">
        <w:rPr>
          <w:b/>
          <w:bCs/>
          <w:lang w:val="de-CH"/>
        </w:rPr>
        <w:t>.</w:t>
      </w:r>
    </w:p>
    <w:p w:rsidR="00127FE2" w:rsidRPr="002369D1" w:rsidRDefault="00127FE2" w:rsidP="006E154A">
      <w:pPr>
        <w:spacing w:after="0"/>
        <w:rPr>
          <w:lang w:val="de-CH"/>
        </w:rPr>
      </w:pPr>
    </w:p>
    <w:p w:rsidR="00BF3BC5" w:rsidRDefault="007C2431" w:rsidP="00990EFA">
      <w:pPr>
        <w:spacing w:after="0"/>
        <w:rPr>
          <w:lang w:val="de-CH"/>
        </w:rPr>
      </w:pPr>
      <w:r>
        <w:rPr>
          <w:lang w:val="de-CH"/>
        </w:rPr>
        <w:t>Nur e</w:t>
      </w:r>
      <w:r w:rsidR="00484EF1">
        <w:rPr>
          <w:lang w:val="de-CH"/>
        </w:rPr>
        <w:t xml:space="preserve">inzelne Quellwolken zieren den milchigen </w:t>
      </w:r>
      <w:r>
        <w:rPr>
          <w:lang w:val="de-CH"/>
        </w:rPr>
        <w:t xml:space="preserve">Berghimmel an diesem </w:t>
      </w:r>
      <w:r w:rsidR="00A62A64">
        <w:rPr>
          <w:lang w:val="de-CH"/>
        </w:rPr>
        <w:t>Oktober</w:t>
      </w:r>
      <w:r>
        <w:rPr>
          <w:lang w:val="de-CH"/>
        </w:rPr>
        <w:t xml:space="preserve">nachmittag </w:t>
      </w:r>
      <w:r w:rsidR="00484EF1">
        <w:rPr>
          <w:lang w:val="de-CH"/>
        </w:rPr>
        <w:t>in den</w:t>
      </w:r>
      <w:r w:rsidR="00A62A64">
        <w:rPr>
          <w:lang w:val="de-CH"/>
        </w:rPr>
        <w:t xml:space="preserve"> hinteren Winkeln der Surselva</w:t>
      </w:r>
      <w:r w:rsidR="00484EF1">
        <w:rPr>
          <w:lang w:val="de-CH"/>
        </w:rPr>
        <w:t xml:space="preserve">. </w:t>
      </w:r>
      <w:r w:rsidR="00A62A64">
        <w:rPr>
          <w:lang w:val="de-CH"/>
        </w:rPr>
        <w:t xml:space="preserve">Es ist kühl, wenn auch deutlich zu warm für die Jahreszeit. </w:t>
      </w:r>
      <w:r w:rsidR="00BC37CA">
        <w:rPr>
          <w:lang w:val="de-CH"/>
        </w:rPr>
        <w:t>Der Rhein plätschert leise</w:t>
      </w:r>
      <w:r w:rsidR="00A62A64">
        <w:rPr>
          <w:lang w:val="de-CH"/>
        </w:rPr>
        <w:t xml:space="preserve"> durch das Dorf, dumpf ist </w:t>
      </w:r>
      <w:r w:rsidR="00952901">
        <w:rPr>
          <w:lang w:val="de-CH"/>
        </w:rPr>
        <w:t>aus der Ferne</w:t>
      </w:r>
      <w:r w:rsidR="00A62A64">
        <w:rPr>
          <w:lang w:val="de-CH"/>
        </w:rPr>
        <w:t xml:space="preserve"> das helle Klingen eines Windspiels zu hören. </w:t>
      </w:r>
      <w:r>
        <w:rPr>
          <w:lang w:val="de-CH"/>
        </w:rPr>
        <w:t>Es ist</w:t>
      </w:r>
      <w:r w:rsidR="00A62A64">
        <w:rPr>
          <w:lang w:val="de-CH"/>
        </w:rPr>
        <w:t xml:space="preserve"> still in Vals – </w:t>
      </w:r>
      <w:r>
        <w:rPr>
          <w:lang w:val="de-CH"/>
        </w:rPr>
        <w:t xml:space="preserve">die Landwirte haben ihre Wintervorkehrungen bereits </w:t>
      </w:r>
      <w:r w:rsidR="00274E43">
        <w:rPr>
          <w:lang w:val="de-CH"/>
        </w:rPr>
        <w:t>getroffen</w:t>
      </w:r>
      <w:r>
        <w:rPr>
          <w:lang w:val="de-CH"/>
        </w:rPr>
        <w:t xml:space="preserve"> und Touristen lassen sich kaum noch blicken. Doch im Hotel Steinbock herrscht reger Betrieb. Das Restaurant ist mit Pinnwänden durchstellt, an den</w:t>
      </w:r>
      <w:r w:rsidR="00990EFA">
        <w:rPr>
          <w:lang w:val="de-CH"/>
        </w:rPr>
        <w:t xml:space="preserve"> Wänden kleben farbige Kärtchen und</w:t>
      </w:r>
      <w:r>
        <w:rPr>
          <w:lang w:val="de-CH"/>
        </w:rPr>
        <w:t xml:space="preserve"> auf den Tischen stapeln sich Faktenblätter und bunte Schreibstifte. Vor einem Poster steht eine Gruppe Männer und Frauen und diskutiert, eifrig gestikulierend. Über Gefahren und Potenti</w:t>
      </w:r>
      <w:r w:rsidR="00274E43">
        <w:rPr>
          <w:lang w:val="de-CH"/>
        </w:rPr>
        <w:t>ale. Üb</w:t>
      </w:r>
      <w:r>
        <w:rPr>
          <w:lang w:val="de-CH"/>
        </w:rPr>
        <w:t xml:space="preserve">er Risiken und über Chancen. Über </w:t>
      </w:r>
      <w:r w:rsidR="00BF3BC5">
        <w:rPr>
          <w:lang w:val="de-CH"/>
        </w:rPr>
        <w:t>Szenarien und über Massnahmen. Hinter ihnen sind</w:t>
      </w:r>
      <w:r w:rsidR="00990EFA">
        <w:rPr>
          <w:lang w:val="de-CH"/>
        </w:rPr>
        <w:t xml:space="preserve"> grosse</w:t>
      </w:r>
      <w:r w:rsidR="00BF3BC5">
        <w:rPr>
          <w:lang w:val="de-CH"/>
        </w:rPr>
        <w:t xml:space="preserve"> Buchstaben an die Wand projeziert: </w:t>
      </w:r>
      <w:r w:rsidR="007A44CA">
        <w:rPr>
          <w:lang w:val="de-CH"/>
        </w:rPr>
        <w:t>«</w:t>
      </w:r>
      <w:r w:rsidR="00BF3BC5">
        <w:rPr>
          <w:lang w:val="de-CH"/>
        </w:rPr>
        <w:t xml:space="preserve">Perspektiven 2060: </w:t>
      </w:r>
      <w:r w:rsidR="00990EFA">
        <w:rPr>
          <w:lang w:val="de-CH"/>
        </w:rPr>
        <w:t xml:space="preserve">der </w:t>
      </w:r>
      <w:r w:rsidR="00BF3BC5">
        <w:rPr>
          <w:lang w:val="de-CH"/>
        </w:rPr>
        <w:t>Klimawandel in der Surselva</w:t>
      </w:r>
      <w:r w:rsidR="007A44CA">
        <w:rPr>
          <w:lang w:val="de-CH"/>
        </w:rPr>
        <w:t>»</w:t>
      </w:r>
      <w:r w:rsidR="00BF3BC5">
        <w:rPr>
          <w:lang w:val="de-CH"/>
        </w:rPr>
        <w:t>.</w:t>
      </w:r>
    </w:p>
    <w:p w:rsidR="00BF3BC5" w:rsidRDefault="00BF3BC5">
      <w:pPr>
        <w:spacing w:after="0"/>
        <w:rPr>
          <w:lang w:val="de-CH"/>
        </w:rPr>
      </w:pPr>
    </w:p>
    <w:p w:rsidR="00952901" w:rsidRPr="002528CC" w:rsidRDefault="00C8498E">
      <w:pPr>
        <w:spacing w:after="0"/>
        <w:rPr>
          <w:b/>
          <w:bCs/>
          <w:lang w:val="de-CH"/>
        </w:rPr>
      </w:pPr>
      <w:r>
        <w:rPr>
          <w:b/>
          <w:bCs/>
          <w:lang w:val="de-CH"/>
        </w:rPr>
        <w:t>Hintergrund</w:t>
      </w:r>
    </w:p>
    <w:p w:rsidR="00C8498E" w:rsidRDefault="00BF3BC5" w:rsidP="005720A6">
      <w:pPr>
        <w:spacing w:after="0"/>
        <w:rPr>
          <w:lang w:val="de-CH"/>
        </w:rPr>
      </w:pPr>
      <w:r>
        <w:rPr>
          <w:lang w:val="de-CH"/>
        </w:rPr>
        <w:t xml:space="preserve">Zusammengebracht hat die Gruppe ein Projekt </w:t>
      </w:r>
      <w:r w:rsidR="00952901">
        <w:rPr>
          <w:lang w:val="de-CH"/>
        </w:rPr>
        <w:t>der seecon gmbh, der NGO mountain wilderness, der Regionalentwicklungsstelle Regiun Surselva</w:t>
      </w:r>
      <w:r w:rsidR="00737E55">
        <w:rPr>
          <w:lang w:val="de-CH"/>
        </w:rPr>
        <w:t xml:space="preserve"> (Graubünden)</w:t>
      </w:r>
      <w:r w:rsidR="00952901">
        <w:rPr>
          <w:lang w:val="de-CH"/>
        </w:rPr>
        <w:t xml:space="preserve">, </w:t>
      </w:r>
      <w:r w:rsidR="00521712">
        <w:rPr>
          <w:lang w:val="de-CH"/>
        </w:rPr>
        <w:t>der internationalen</w:t>
      </w:r>
      <w:r w:rsidR="00952901">
        <w:rPr>
          <w:lang w:val="de-CH"/>
        </w:rPr>
        <w:t xml:space="preserve"> Alpenschutz</w:t>
      </w:r>
      <w:r w:rsidR="00521712">
        <w:rPr>
          <w:lang w:val="de-CH"/>
        </w:rPr>
        <w:t>kommission</w:t>
      </w:r>
      <w:r w:rsidR="00952901">
        <w:rPr>
          <w:lang w:val="de-CH"/>
        </w:rPr>
        <w:t xml:space="preserve"> CIPRA und der Biosphäre Entlebuch im Rahmen </w:t>
      </w:r>
      <w:r>
        <w:rPr>
          <w:lang w:val="de-CH"/>
        </w:rPr>
        <w:t>des Pilotprogramms «Anpassung</w:t>
      </w:r>
      <w:r w:rsidR="00FD31F6">
        <w:rPr>
          <w:lang w:val="de-CH"/>
        </w:rPr>
        <w:t xml:space="preserve"> an den Klimawandel» des Bundes</w:t>
      </w:r>
      <w:r>
        <w:rPr>
          <w:lang w:val="de-CH"/>
        </w:rPr>
        <w:t xml:space="preserve">amts für Umwelt. </w:t>
      </w:r>
      <w:r w:rsidR="005720A6">
        <w:rPr>
          <w:lang w:val="de-CH"/>
        </w:rPr>
        <w:t>Am Pilotprogramm sind 31 Projekte aus der ganzen Schweiz</w:t>
      </w:r>
      <w:r w:rsidR="00372082">
        <w:rPr>
          <w:lang w:val="de-CH"/>
        </w:rPr>
        <w:t xml:space="preserve"> beteiligt,</w:t>
      </w:r>
      <w:r w:rsidR="005720A6">
        <w:rPr>
          <w:lang w:val="de-CH"/>
        </w:rPr>
        <w:t xml:space="preserve"> unter der Leitung von </w:t>
      </w:r>
      <w:r w:rsidR="005720A6" w:rsidRPr="005720A6">
        <w:rPr>
          <w:lang w:val="de-CH"/>
        </w:rPr>
        <w:t>Kantone</w:t>
      </w:r>
      <w:r w:rsidR="005720A6">
        <w:rPr>
          <w:lang w:val="de-CH"/>
        </w:rPr>
        <w:t>n</w:t>
      </w:r>
      <w:r w:rsidR="005720A6" w:rsidRPr="005720A6">
        <w:rPr>
          <w:lang w:val="de-CH"/>
        </w:rPr>
        <w:t xml:space="preserve"> und Gemeinden, Forschung und Privatwirtschaft. </w:t>
      </w:r>
    </w:p>
    <w:p w:rsidR="00B42308" w:rsidRDefault="00BC37CA" w:rsidP="00372082">
      <w:pPr>
        <w:spacing w:after="0"/>
        <w:rPr>
          <w:lang w:val="de-CH"/>
        </w:rPr>
      </w:pPr>
      <w:r>
        <w:rPr>
          <w:lang w:val="de-CH"/>
        </w:rPr>
        <w:t xml:space="preserve">Ziel des gemeinsamen Projektes </w:t>
      </w:r>
      <w:r w:rsidR="00990EFA">
        <w:rPr>
          <w:lang w:val="de-CH"/>
        </w:rPr>
        <w:t>ist die Entwicklung eines</w:t>
      </w:r>
      <w:r>
        <w:rPr>
          <w:lang w:val="de-CH"/>
        </w:rPr>
        <w:t xml:space="preserve"> Instrument</w:t>
      </w:r>
      <w:r w:rsidR="00990EFA">
        <w:rPr>
          <w:lang w:val="de-CH"/>
        </w:rPr>
        <w:t xml:space="preserve">s, </w:t>
      </w:r>
      <w:r>
        <w:rPr>
          <w:lang w:val="de-CH"/>
        </w:rPr>
        <w:t>das – angewendet i</w:t>
      </w:r>
      <w:r w:rsidR="007A44CA">
        <w:rPr>
          <w:lang w:val="de-CH"/>
        </w:rPr>
        <w:t>n einem partizipativen Prozess –</w:t>
      </w:r>
      <w:r w:rsidR="002369D1">
        <w:rPr>
          <w:lang w:val="de-CH"/>
        </w:rPr>
        <w:t xml:space="preserve"> in der Surselva einen Klima</w:t>
      </w:r>
      <w:r w:rsidR="00FD31F6">
        <w:rPr>
          <w:lang w:val="de-CH"/>
        </w:rPr>
        <w:t>wandel</w:t>
      </w:r>
      <w:r>
        <w:rPr>
          <w:lang w:val="de-CH"/>
        </w:rPr>
        <w:t>anpassungsprozess auslös</w:t>
      </w:r>
      <w:r w:rsidR="002369D1">
        <w:rPr>
          <w:lang w:val="de-CH"/>
        </w:rPr>
        <w:t>t</w:t>
      </w:r>
      <w:r>
        <w:rPr>
          <w:lang w:val="de-CH"/>
        </w:rPr>
        <w:t xml:space="preserve">. </w:t>
      </w:r>
      <w:r w:rsidR="00990EFA">
        <w:rPr>
          <w:lang w:val="de-CH"/>
        </w:rPr>
        <w:t>Seit</w:t>
      </w:r>
      <w:r w:rsidR="00B42308">
        <w:rPr>
          <w:lang w:val="de-CH"/>
        </w:rPr>
        <w:t xml:space="preserve"> Januar</w:t>
      </w:r>
      <w:r w:rsidR="00FA31B0">
        <w:rPr>
          <w:lang w:val="de-CH"/>
        </w:rPr>
        <w:t xml:space="preserve"> 2014 w</w:t>
      </w:r>
      <w:r w:rsidR="00990EFA">
        <w:rPr>
          <w:lang w:val="de-CH"/>
        </w:rPr>
        <w:t xml:space="preserve">ird </w:t>
      </w:r>
      <w:r w:rsidR="00FA31B0">
        <w:rPr>
          <w:lang w:val="de-CH"/>
        </w:rPr>
        <w:t xml:space="preserve">an der Methodologie getüftelt, </w:t>
      </w:r>
      <w:r w:rsidR="00990EFA">
        <w:rPr>
          <w:lang w:val="de-CH"/>
        </w:rPr>
        <w:t xml:space="preserve">werden </w:t>
      </w:r>
      <w:r w:rsidR="00FA31B0">
        <w:rPr>
          <w:lang w:val="de-CH"/>
        </w:rPr>
        <w:t>Grundlagen recherchiert</w:t>
      </w:r>
      <w:r w:rsidR="00990EFA">
        <w:rPr>
          <w:lang w:val="de-CH"/>
        </w:rPr>
        <w:t>, Experteninterviews geführt und Materialien erarbeitet</w:t>
      </w:r>
      <w:r w:rsidR="00FD31F6">
        <w:rPr>
          <w:lang w:val="de-CH"/>
        </w:rPr>
        <w:t>,</w:t>
      </w:r>
      <w:r w:rsidR="00990EFA">
        <w:rPr>
          <w:lang w:val="de-CH"/>
        </w:rPr>
        <w:t xml:space="preserve"> </w:t>
      </w:r>
      <w:r w:rsidR="00B42308">
        <w:rPr>
          <w:lang w:val="de-CH"/>
        </w:rPr>
        <w:t xml:space="preserve">um </w:t>
      </w:r>
      <w:r w:rsidR="00990EFA">
        <w:rPr>
          <w:lang w:val="de-CH"/>
        </w:rPr>
        <w:t>der Bedeutung des</w:t>
      </w:r>
      <w:r w:rsidR="00B42308">
        <w:rPr>
          <w:lang w:val="de-CH"/>
        </w:rPr>
        <w:t xml:space="preserve"> Klimawandels </w:t>
      </w:r>
      <w:r w:rsidR="00990EFA">
        <w:rPr>
          <w:lang w:val="de-CH"/>
        </w:rPr>
        <w:t xml:space="preserve">für die </w:t>
      </w:r>
      <w:r w:rsidR="007A44CA">
        <w:rPr>
          <w:lang w:val="de-CH"/>
        </w:rPr>
        <w:t xml:space="preserve">Surselva </w:t>
      </w:r>
      <w:r w:rsidR="00990EFA">
        <w:rPr>
          <w:lang w:val="de-CH"/>
        </w:rPr>
        <w:t xml:space="preserve">auf </w:t>
      </w:r>
      <w:r w:rsidR="00B42308">
        <w:rPr>
          <w:lang w:val="de-CH"/>
        </w:rPr>
        <w:t xml:space="preserve">den Grund zu gehen. </w:t>
      </w:r>
    </w:p>
    <w:p w:rsidR="00C8498E" w:rsidRDefault="00C8498E" w:rsidP="00C8498E">
      <w:pPr>
        <w:spacing w:after="0"/>
        <w:rPr>
          <w:lang w:val="de-CH"/>
        </w:rPr>
      </w:pPr>
    </w:p>
    <w:p w:rsidR="00B42308" w:rsidRPr="00C8498E" w:rsidRDefault="00B42308" w:rsidP="00B42308">
      <w:pPr>
        <w:spacing w:after="0"/>
        <w:rPr>
          <w:b/>
          <w:bCs/>
          <w:lang w:val="de-CH"/>
        </w:rPr>
      </w:pPr>
      <w:r w:rsidRPr="00C8498E">
        <w:rPr>
          <w:b/>
          <w:bCs/>
          <w:lang w:val="de-CH"/>
        </w:rPr>
        <w:t>Die Klima-Toolbox</w:t>
      </w:r>
    </w:p>
    <w:p w:rsidR="005939A6" w:rsidRDefault="00372082" w:rsidP="00372082">
      <w:pPr>
        <w:spacing w:after="0"/>
        <w:rPr>
          <w:lang w:val="de-CH"/>
        </w:rPr>
      </w:pPr>
      <w:r>
        <w:rPr>
          <w:lang w:val="de-CH"/>
        </w:rPr>
        <w:t>Das Produkt der Arbeit, d</w:t>
      </w:r>
      <w:r w:rsidR="00521712">
        <w:rPr>
          <w:lang w:val="de-CH"/>
        </w:rPr>
        <w:t>ie «Klima-Toolbox</w:t>
      </w:r>
      <w:r w:rsidR="00FD31F6">
        <w:rPr>
          <w:lang w:val="de-CH"/>
        </w:rPr>
        <w:t xml:space="preserve"> Surselva</w:t>
      </w:r>
      <w:r w:rsidR="00521712">
        <w:rPr>
          <w:lang w:val="de-CH"/>
        </w:rPr>
        <w:t>»</w:t>
      </w:r>
      <w:r>
        <w:rPr>
          <w:lang w:val="de-CH"/>
        </w:rPr>
        <w:t>,</w:t>
      </w:r>
      <w:r w:rsidR="005939A6">
        <w:rPr>
          <w:lang w:val="de-CH"/>
        </w:rPr>
        <w:t xml:space="preserve"> ist ein Instrument, das </w:t>
      </w:r>
      <w:r w:rsidR="00521712" w:rsidRPr="002369D1">
        <w:rPr>
          <w:lang w:val="de-CH"/>
        </w:rPr>
        <w:t>regionale</w:t>
      </w:r>
      <w:r w:rsidR="005939A6">
        <w:rPr>
          <w:lang w:val="de-CH"/>
        </w:rPr>
        <w:t xml:space="preserve"> </w:t>
      </w:r>
      <w:r w:rsidR="00521712" w:rsidRPr="002369D1">
        <w:rPr>
          <w:lang w:val="de-CH"/>
        </w:rPr>
        <w:t>EntscheidungsträgerInnen</w:t>
      </w:r>
      <w:r>
        <w:rPr>
          <w:lang w:val="de-CH"/>
        </w:rPr>
        <w:t xml:space="preserve"> in der Surselva</w:t>
      </w:r>
      <w:r w:rsidR="00521712" w:rsidRPr="002369D1">
        <w:rPr>
          <w:lang w:val="de-CH"/>
        </w:rPr>
        <w:t xml:space="preserve"> </w:t>
      </w:r>
      <w:r w:rsidR="005939A6">
        <w:rPr>
          <w:lang w:val="de-CH"/>
        </w:rPr>
        <w:t xml:space="preserve">dabei unterstützt, einen partizipativen Prozess </w:t>
      </w:r>
      <w:r w:rsidR="00F74A51">
        <w:rPr>
          <w:lang w:val="de-CH"/>
        </w:rPr>
        <w:t>zur verbesserten Abfederung oder Nutzung von</w:t>
      </w:r>
      <w:r w:rsidR="005939A6">
        <w:rPr>
          <w:lang w:val="de-CH"/>
        </w:rPr>
        <w:t xml:space="preserve"> Klimawandelauswirkungen </w:t>
      </w:r>
      <w:r w:rsidR="00F74A51">
        <w:rPr>
          <w:lang w:val="de-CH"/>
        </w:rPr>
        <w:t>zu lancieren</w:t>
      </w:r>
      <w:r w:rsidR="005939A6">
        <w:rPr>
          <w:lang w:val="de-CH"/>
        </w:rPr>
        <w:t xml:space="preserve">. Dabei werden die </w:t>
      </w:r>
      <w:r w:rsidR="00521712" w:rsidRPr="002369D1">
        <w:rPr>
          <w:lang w:val="de-CH"/>
        </w:rPr>
        <w:t>ökonomische</w:t>
      </w:r>
      <w:r w:rsidR="005939A6">
        <w:rPr>
          <w:lang w:val="de-CH"/>
        </w:rPr>
        <w:t>n</w:t>
      </w:r>
      <w:r w:rsidR="00521712" w:rsidRPr="002369D1">
        <w:rPr>
          <w:lang w:val="de-CH"/>
        </w:rPr>
        <w:t>, ökologische</w:t>
      </w:r>
      <w:r w:rsidR="005939A6">
        <w:rPr>
          <w:lang w:val="de-CH"/>
        </w:rPr>
        <w:t>n</w:t>
      </w:r>
      <w:r w:rsidR="00521712" w:rsidRPr="002369D1">
        <w:rPr>
          <w:lang w:val="de-CH"/>
        </w:rPr>
        <w:t xml:space="preserve"> und soziale</w:t>
      </w:r>
      <w:r w:rsidR="005939A6">
        <w:rPr>
          <w:lang w:val="de-CH"/>
        </w:rPr>
        <w:t>n</w:t>
      </w:r>
      <w:r w:rsidR="00521712" w:rsidRPr="002369D1">
        <w:rPr>
          <w:lang w:val="de-CH"/>
        </w:rPr>
        <w:t xml:space="preserve"> Fundament</w:t>
      </w:r>
      <w:r w:rsidR="00F74A51">
        <w:rPr>
          <w:lang w:val="de-CH"/>
        </w:rPr>
        <w:t>e</w:t>
      </w:r>
      <w:r w:rsidR="00521712" w:rsidRPr="002369D1">
        <w:rPr>
          <w:lang w:val="de-CH"/>
        </w:rPr>
        <w:t xml:space="preserve"> der Region </w:t>
      </w:r>
      <w:r w:rsidR="005939A6">
        <w:rPr>
          <w:lang w:val="de-CH"/>
        </w:rPr>
        <w:t xml:space="preserve">systematisch in die Diskussion </w:t>
      </w:r>
      <w:r w:rsidR="00F74A51">
        <w:rPr>
          <w:lang w:val="de-CH"/>
        </w:rPr>
        <w:t>mit</w:t>
      </w:r>
      <w:r w:rsidR="005939A6">
        <w:rPr>
          <w:lang w:val="de-CH"/>
        </w:rPr>
        <w:t xml:space="preserve">einbezogen, um </w:t>
      </w:r>
      <w:r w:rsidR="00F74A51">
        <w:rPr>
          <w:lang w:val="de-CH"/>
        </w:rPr>
        <w:t xml:space="preserve">die </w:t>
      </w:r>
      <w:r w:rsidR="005939A6">
        <w:rPr>
          <w:lang w:val="de-CH"/>
        </w:rPr>
        <w:t>Vorteile einer proaktiven und nachhaltigen Anpassung an den Klimawandel aus einer ganzheitlichen und sektorübergreifenden Perspektive zu verstehen. Nur so kann ein selbstbestimmter und eigenmotivierter Anpassungsprozess angestossen werden</w:t>
      </w:r>
      <w:r w:rsidR="00B36FA7">
        <w:rPr>
          <w:lang w:val="de-CH"/>
        </w:rPr>
        <w:t>.</w:t>
      </w:r>
    </w:p>
    <w:p w:rsidR="00372082" w:rsidRDefault="00372082" w:rsidP="00737E55">
      <w:pPr>
        <w:spacing w:after="0"/>
        <w:rPr>
          <w:lang w:val="de-CH"/>
        </w:rPr>
      </w:pPr>
    </w:p>
    <w:p w:rsidR="002369D1" w:rsidRDefault="00F74A51" w:rsidP="00737E55">
      <w:pPr>
        <w:spacing w:after="0"/>
        <w:rPr>
          <w:lang w:val="de-CH"/>
        </w:rPr>
      </w:pPr>
      <w:r>
        <w:rPr>
          <w:lang w:val="de-CH"/>
        </w:rPr>
        <w:t>Konz</w:t>
      </w:r>
      <w:r w:rsidR="00FD31F6">
        <w:rPr>
          <w:lang w:val="de-CH"/>
        </w:rPr>
        <w:t>i</w:t>
      </w:r>
      <w:r>
        <w:rPr>
          <w:lang w:val="de-CH"/>
        </w:rPr>
        <w:t>piert als sprichwörtlichen</w:t>
      </w:r>
      <w:r w:rsidR="00B36FA7">
        <w:rPr>
          <w:lang w:val="de-CH"/>
        </w:rPr>
        <w:t xml:space="preserve"> Werkzeugkasten, enthält die Klima-Toolbox alle </w:t>
      </w:r>
      <w:r w:rsidR="002369D1">
        <w:rPr>
          <w:lang w:val="de-CH"/>
        </w:rPr>
        <w:t xml:space="preserve">nötigen </w:t>
      </w:r>
      <w:r w:rsidR="00B42308">
        <w:rPr>
          <w:lang w:val="de-CH"/>
        </w:rPr>
        <w:t>Wer</w:t>
      </w:r>
      <w:r w:rsidR="002369D1">
        <w:rPr>
          <w:lang w:val="de-CH"/>
        </w:rPr>
        <w:t>kzeuge und Instrumente</w:t>
      </w:r>
      <w:r w:rsidR="00B36FA7">
        <w:rPr>
          <w:lang w:val="de-CH"/>
        </w:rPr>
        <w:t>,</w:t>
      </w:r>
      <w:r w:rsidR="002369D1">
        <w:rPr>
          <w:lang w:val="de-CH"/>
        </w:rPr>
        <w:t xml:space="preserve"> um einen </w:t>
      </w:r>
      <w:r w:rsidR="00B42308">
        <w:rPr>
          <w:lang w:val="de-CH"/>
        </w:rPr>
        <w:t>«Klima-Anp</w:t>
      </w:r>
      <w:r>
        <w:rPr>
          <w:lang w:val="de-CH"/>
        </w:rPr>
        <w:t>assungs-Workshop» durchzuführen</w:t>
      </w:r>
      <w:r w:rsidR="00B42308">
        <w:rPr>
          <w:lang w:val="de-CH"/>
        </w:rPr>
        <w:t xml:space="preserve"> </w:t>
      </w:r>
      <w:r w:rsidR="002369D1">
        <w:rPr>
          <w:lang w:val="de-CH"/>
        </w:rPr>
        <w:t xml:space="preserve">und damit </w:t>
      </w:r>
      <w:r w:rsidR="007A44CA">
        <w:rPr>
          <w:lang w:val="de-CH"/>
        </w:rPr>
        <w:t>einen</w:t>
      </w:r>
      <w:r w:rsidR="00B36FA7">
        <w:rPr>
          <w:lang w:val="de-CH"/>
        </w:rPr>
        <w:t xml:space="preserve"> </w:t>
      </w:r>
      <w:r w:rsidR="00B42308">
        <w:rPr>
          <w:lang w:val="de-CH"/>
        </w:rPr>
        <w:lastRenderedPageBreak/>
        <w:t xml:space="preserve">Anpassungsprozess auszulösen. </w:t>
      </w:r>
      <w:r w:rsidR="002369D1">
        <w:rPr>
          <w:lang w:val="de-CH"/>
        </w:rPr>
        <w:t xml:space="preserve">Der Werkzeugkoffer besteht aus </w:t>
      </w:r>
      <w:r w:rsidR="004608DF">
        <w:rPr>
          <w:lang w:val="de-CH"/>
        </w:rPr>
        <w:t>3</w:t>
      </w:r>
      <w:r w:rsidR="00B42308">
        <w:rPr>
          <w:lang w:val="de-CH"/>
        </w:rPr>
        <w:t xml:space="preserve"> </w:t>
      </w:r>
      <w:r w:rsidR="002369D1">
        <w:rPr>
          <w:lang w:val="de-CH"/>
        </w:rPr>
        <w:t>Teilen</w:t>
      </w:r>
      <w:r w:rsidR="00B42308">
        <w:rPr>
          <w:lang w:val="de-CH"/>
        </w:rPr>
        <w:t xml:space="preserve">: </w:t>
      </w:r>
      <w:r>
        <w:rPr>
          <w:lang w:val="de-CH"/>
        </w:rPr>
        <w:t>Dem Risiko-Chancen-Teil, dem</w:t>
      </w:r>
      <w:r w:rsidR="002369D1">
        <w:rPr>
          <w:lang w:val="de-CH"/>
        </w:rPr>
        <w:t xml:space="preserve"> Massna</w:t>
      </w:r>
      <w:r>
        <w:rPr>
          <w:lang w:val="de-CH"/>
        </w:rPr>
        <w:t>hmen-Teil und dem</w:t>
      </w:r>
      <w:r w:rsidR="00B36FA7">
        <w:rPr>
          <w:lang w:val="de-CH"/>
        </w:rPr>
        <w:t xml:space="preserve"> Methoden-Teil: </w:t>
      </w:r>
    </w:p>
    <w:p w:rsidR="00B42308" w:rsidRPr="00B36FA7" w:rsidRDefault="002369D1" w:rsidP="00F74A51">
      <w:pPr>
        <w:pStyle w:val="Listenabsatz"/>
        <w:numPr>
          <w:ilvl w:val="0"/>
          <w:numId w:val="8"/>
        </w:numPr>
        <w:spacing w:after="0"/>
        <w:rPr>
          <w:lang w:val="de-CH"/>
        </w:rPr>
      </w:pPr>
      <w:r w:rsidRPr="00B36FA7">
        <w:rPr>
          <w:lang w:val="de-CH"/>
        </w:rPr>
        <w:t>Der Risiko-/Chancen-Teil</w:t>
      </w:r>
      <w:r w:rsidR="00B42308" w:rsidRPr="00B36FA7">
        <w:rPr>
          <w:lang w:val="de-CH"/>
        </w:rPr>
        <w:t xml:space="preserve"> enthält 12</w:t>
      </w:r>
      <w:r w:rsidR="00F74A51">
        <w:rPr>
          <w:lang w:val="de-CH"/>
        </w:rPr>
        <w:t xml:space="preserve"> Informationsp</w:t>
      </w:r>
      <w:r w:rsidR="00B42308" w:rsidRPr="00B36FA7">
        <w:rPr>
          <w:lang w:val="de-CH"/>
        </w:rPr>
        <w:t>oster zu den bedeuten</w:t>
      </w:r>
      <w:r w:rsidR="00F74A51">
        <w:rPr>
          <w:lang w:val="de-CH"/>
        </w:rPr>
        <w:t>dsten Folgen des Klimawandels (</w:t>
      </w:r>
      <w:r w:rsidR="00B42308" w:rsidRPr="00B36FA7">
        <w:rPr>
          <w:lang w:val="de-CH"/>
        </w:rPr>
        <w:t xml:space="preserve">wie </w:t>
      </w:r>
      <w:r w:rsidR="00F74A51">
        <w:rPr>
          <w:lang w:val="de-CH"/>
        </w:rPr>
        <w:t xml:space="preserve">z.B. </w:t>
      </w:r>
      <w:r w:rsidR="00B42308" w:rsidRPr="00B36FA7">
        <w:rPr>
          <w:lang w:val="de-CH"/>
        </w:rPr>
        <w:t>Bergstürze, Tro</w:t>
      </w:r>
      <w:r w:rsidRPr="00B36FA7">
        <w:rPr>
          <w:lang w:val="de-CH"/>
        </w:rPr>
        <w:t>ckenheit oder Gletscherschmelze</w:t>
      </w:r>
      <w:r w:rsidR="00F74A51">
        <w:rPr>
          <w:lang w:val="de-CH"/>
        </w:rPr>
        <w:t xml:space="preserve">), </w:t>
      </w:r>
      <w:r w:rsidRPr="00B36FA7">
        <w:rPr>
          <w:lang w:val="de-CH"/>
        </w:rPr>
        <w:t>a</w:t>
      </w:r>
      <w:r w:rsidR="00B42308" w:rsidRPr="00B36FA7">
        <w:rPr>
          <w:lang w:val="de-CH"/>
        </w:rPr>
        <w:t>uf den</w:t>
      </w:r>
      <w:r w:rsidRPr="00B36FA7">
        <w:rPr>
          <w:lang w:val="de-CH"/>
        </w:rPr>
        <w:t xml:space="preserve">en </w:t>
      </w:r>
      <w:r w:rsidR="00B42308" w:rsidRPr="00B36FA7">
        <w:rPr>
          <w:lang w:val="de-CH"/>
        </w:rPr>
        <w:t>in regionsspezifischer Weise der Wissensstand zum heutigen Auftreten, örtlichen Hotspots, sowie zu erwartende</w:t>
      </w:r>
      <w:r w:rsidR="00F74A51">
        <w:rPr>
          <w:lang w:val="de-CH"/>
        </w:rPr>
        <w:t xml:space="preserve"> Veränderungst</w:t>
      </w:r>
      <w:r w:rsidR="00B42308" w:rsidRPr="00B36FA7">
        <w:rPr>
          <w:lang w:val="de-CH"/>
        </w:rPr>
        <w:t>rends zusammengetragen</w:t>
      </w:r>
      <w:r w:rsidRPr="00B36FA7">
        <w:rPr>
          <w:lang w:val="de-CH"/>
        </w:rPr>
        <w:t xml:space="preserve"> sind</w:t>
      </w:r>
      <w:r w:rsidR="00B42308" w:rsidRPr="00B36FA7">
        <w:rPr>
          <w:lang w:val="de-CH"/>
        </w:rPr>
        <w:t xml:space="preserve">. </w:t>
      </w:r>
      <w:r w:rsidR="00F74A51">
        <w:rPr>
          <w:lang w:val="de-CH"/>
        </w:rPr>
        <w:t>Weiter</w:t>
      </w:r>
      <w:r w:rsidR="00B42308" w:rsidRPr="00B36FA7">
        <w:rPr>
          <w:lang w:val="de-CH"/>
        </w:rPr>
        <w:t xml:space="preserve"> enthält </w:t>
      </w:r>
      <w:r w:rsidRPr="00B36FA7">
        <w:rPr>
          <w:lang w:val="de-CH"/>
        </w:rPr>
        <w:t xml:space="preserve">dieser Teil des Werkzeugkastens </w:t>
      </w:r>
      <w:r w:rsidR="00B42308" w:rsidRPr="00B36FA7">
        <w:rPr>
          <w:lang w:val="de-CH"/>
        </w:rPr>
        <w:t>einen Satz an «Risiko-/Chancen-Kärtchen»</w:t>
      </w:r>
      <w:r w:rsidR="004608DF" w:rsidRPr="00B36FA7">
        <w:rPr>
          <w:lang w:val="de-CH"/>
        </w:rPr>
        <w:t xml:space="preserve"> auf denen detaillier</w:t>
      </w:r>
      <w:r w:rsidR="007A44CA">
        <w:rPr>
          <w:lang w:val="de-CH"/>
        </w:rPr>
        <w:t>t</w:t>
      </w:r>
      <w:r w:rsidR="004608DF" w:rsidRPr="00B36FA7">
        <w:rPr>
          <w:lang w:val="de-CH"/>
        </w:rPr>
        <w:t xml:space="preserve"> beschrieben ist, wie sich die 12 Folgen des Klimawandels in positiver (Chancen) oder negativer (Risiken) Weise auf die Region auswirken könnten. </w:t>
      </w:r>
      <w:r w:rsidRPr="00B36FA7">
        <w:rPr>
          <w:lang w:val="de-CH"/>
        </w:rPr>
        <w:t>Ein ausführlicher Hintergrund</w:t>
      </w:r>
      <w:r w:rsidR="007A44CA">
        <w:rPr>
          <w:lang w:val="de-CH"/>
        </w:rPr>
        <w:t>bericht</w:t>
      </w:r>
      <w:r w:rsidRPr="00B36FA7">
        <w:rPr>
          <w:lang w:val="de-CH"/>
        </w:rPr>
        <w:t xml:space="preserve"> zum Klimawandel in der Region rundet diesen Werkzeugteil ab.</w:t>
      </w:r>
    </w:p>
    <w:p w:rsidR="002369D1" w:rsidRPr="00B36FA7" w:rsidRDefault="00FD31F6" w:rsidP="00035B1D">
      <w:pPr>
        <w:pStyle w:val="Listenabsatz"/>
        <w:numPr>
          <w:ilvl w:val="0"/>
          <w:numId w:val="8"/>
        </w:numPr>
        <w:spacing w:after="0"/>
        <w:rPr>
          <w:lang w:val="de-CH"/>
        </w:rPr>
      </w:pPr>
      <w:r>
        <w:rPr>
          <w:lang w:val="de-CH"/>
        </w:rPr>
        <w:t>Der</w:t>
      </w:r>
      <w:r w:rsidR="004608DF" w:rsidRPr="00B36FA7">
        <w:rPr>
          <w:lang w:val="de-CH"/>
        </w:rPr>
        <w:t xml:space="preserve"> Massnahmen-</w:t>
      </w:r>
      <w:r w:rsidR="002369D1" w:rsidRPr="00B36FA7">
        <w:rPr>
          <w:lang w:val="de-CH"/>
        </w:rPr>
        <w:t>Teil</w:t>
      </w:r>
      <w:r w:rsidR="004608DF" w:rsidRPr="00B36FA7">
        <w:rPr>
          <w:lang w:val="de-CH"/>
        </w:rPr>
        <w:t xml:space="preserve"> enthält eine Sammlung von fast 50 Massnahmenblättern. Darin sind unterschiedliche, in der Praxis erprobte, und nachhaltige Anpassungsmassnahmen beschrieben, die für eine Region wie die Surselva, sinnvoll sein könnten. </w:t>
      </w:r>
      <w:r w:rsidR="00035B1D">
        <w:rPr>
          <w:lang w:val="de-CH"/>
        </w:rPr>
        <w:t xml:space="preserve">Die </w:t>
      </w:r>
      <w:r w:rsidR="004608DF" w:rsidRPr="00B36FA7">
        <w:rPr>
          <w:lang w:val="de-CH"/>
        </w:rPr>
        <w:t>Massnahme</w:t>
      </w:r>
      <w:r w:rsidR="00035B1D">
        <w:rPr>
          <w:lang w:val="de-CH"/>
        </w:rPr>
        <w:t>n sind so mit dem Risiko-/Chancen-Katalog verknüpft, dass sämtliche</w:t>
      </w:r>
      <w:r>
        <w:rPr>
          <w:lang w:val="de-CH"/>
        </w:rPr>
        <w:t xml:space="preserve"> Herausforderungen </w:t>
      </w:r>
      <w:r w:rsidR="00035B1D">
        <w:rPr>
          <w:lang w:val="de-CH"/>
        </w:rPr>
        <w:t>mindestens</w:t>
      </w:r>
      <w:r>
        <w:rPr>
          <w:lang w:val="de-CH"/>
        </w:rPr>
        <w:t xml:space="preserve"> eine</w:t>
      </w:r>
      <w:r w:rsidR="00035B1D">
        <w:rPr>
          <w:lang w:val="de-CH"/>
        </w:rPr>
        <w:t>r</w:t>
      </w:r>
      <w:r>
        <w:rPr>
          <w:lang w:val="de-CH"/>
        </w:rPr>
        <w:t xml:space="preserve"> Bewältigungsstrategie</w:t>
      </w:r>
      <w:r w:rsidR="00035B1D">
        <w:rPr>
          <w:lang w:val="de-CH"/>
        </w:rPr>
        <w:t xml:space="preserve"> gegenüberstehen</w:t>
      </w:r>
      <w:r w:rsidR="004608DF" w:rsidRPr="00B36FA7">
        <w:rPr>
          <w:lang w:val="de-CH"/>
        </w:rPr>
        <w:t xml:space="preserve">. </w:t>
      </w:r>
    </w:p>
    <w:p w:rsidR="004608DF" w:rsidRPr="00B36FA7" w:rsidRDefault="004608DF" w:rsidP="00F74A51">
      <w:pPr>
        <w:pStyle w:val="Listenabsatz"/>
        <w:numPr>
          <w:ilvl w:val="0"/>
          <w:numId w:val="8"/>
        </w:numPr>
        <w:spacing w:after="0"/>
        <w:rPr>
          <w:lang w:val="de-CH"/>
        </w:rPr>
      </w:pPr>
      <w:r w:rsidRPr="00B36FA7">
        <w:rPr>
          <w:lang w:val="de-CH"/>
        </w:rPr>
        <w:t>D</w:t>
      </w:r>
      <w:r w:rsidR="002369D1" w:rsidRPr="00B36FA7">
        <w:rPr>
          <w:lang w:val="de-CH"/>
        </w:rPr>
        <w:t>er</w:t>
      </w:r>
      <w:r w:rsidRPr="00B36FA7">
        <w:rPr>
          <w:lang w:val="de-CH"/>
        </w:rPr>
        <w:t xml:space="preserve"> Methoden-</w:t>
      </w:r>
      <w:r w:rsidR="002369D1" w:rsidRPr="00B36FA7">
        <w:rPr>
          <w:lang w:val="de-CH"/>
        </w:rPr>
        <w:t>Teil</w:t>
      </w:r>
      <w:r w:rsidRPr="00B36FA7">
        <w:rPr>
          <w:lang w:val="de-CH"/>
        </w:rPr>
        <w:t xml:space="preserve">, schliesslich, enthält die detaillierte Beschreibung, wie der Werkzeugkasten </w:t>
      </w:r>
      <w:r w:rsidR="00F74A51">
        <w:rPr>
          <w:lang w:val="de-CH"/>
        </w:rPr>
        <w:t>einzusetzen ist</w:t>
      </w:r>
      <w:r w:rsidRPr="00B36FA7">
        <w:rPr>
          <w:lang w:val="de-CH"/>
        </w:rPr>
        <w:t>, eine Dokumentati</w:t>
      </w:r>
      <w:r w:rsidR="00AF2AE5" w:rsidRPr="00B36FA7">
        <w:rPr>
          <w:lang w:val="de-CH"/>
        </w:rPr>
        <w:t>on zur Methode sowie w</w:t>
      </w:r>
      <w:r w:rsidR="000C6E0E">
        <w:rPr>
          <w:lang w:val="de-CH"/>
        </w:rPr>
        <w:t>e</w:t>
      </w:r>
      <w:r w:rsidR="00AF2AE5" w:rsidRPr="00B36FA7">
        <w:rPr>
          <w:lang w:val="de-CH"/>
        </w:rPr>
        <w:t xml:space="preserve">itere </w:t>
      </w:r>
      <w:r w:rsidRPr="00B36FA7">
        <w:rPr>
          <w:lang w:val="de-CH"/>
        </w:rPr>
        <w:t>Hintergrundinformationen und Workshop-Materialien</w:t>
      </w:r>
      <w:r w:rsidR="0020211C" w:rsidRPr="00B36FA7">
        <w:rPr>
          <w:lang w:val="de-CH"/>
        </w:rPr>
        <w:t xml:space="preserve"> (wie Vorlagen, Farbkärtchen, Präsentationen und Stifte)</w:t>
      </w:r>
      <w:r w:rsidRPr="00B36FA7">
        <w:rPr>
          <w:lang w:val="de-CH"/>
        </w:rPr>
        <w:t>.</w:t>
      </w:r>
      <w:r w:rsidR="0020211C" w:rsidRPr="00B36FA7">
        <w:rPr>
          <w:lang w:val="de-CH"/>
        </w:rPr>
        <w:t xml:space="preserve"> </w:t>
      </w:r>
    </w:p>
    <w:p w:rsidR="0020211C" w:rsidRPr="00B42308" w:rsidRDefault="0020211C" w:rsidP="00B42308">
      <w:pPr>
        <w:spacing w:after="0"/>
        <w:rPr>
          <w:lang w:val="de-CH"/>
        </w:rPr>
      </w:pPr>
    </w:p>
    <w:p w:rsidR="0020211C" w:rsidRDefault="002369D1" w:rsidP="008B61A8">
      <w:pPr>
        <w:spacing w:after="0"/>
        <w:rPr>
          <w:lang w:val="de-CH"/>
        </w:rPr>
      </w:pPr>
      <w:r>
        <w:rPr>
          <w:lang w:val="de-CH"/>
        </w:rPr>
        <w:t>Eingesetzt wird</w:t>
      </w:r>
      <w:r w:rsidR="00AF2AE5">
        <w:rPr>
          <w:lang w:val="de-CH"/>
        </w:rPr>
        <w:t xml:space="preserve"> der Werkzeugkoffer in einem eineinhalb-tägigen Workshop</w:t>
      </w:r>
      <w:r w:rsidR="00A4688D">
        <w:rPr>
          <w:lang w:val="de-CH"/>
        </w:rPr>
        <w:t>, bei dem die Klimawandelrisiken und -chancen aus der Perspektive der Region analysiert und in Anpassungsmassnahmen überführt werden.</w:t>
      </w:r>
    </w:p>
    <w:p w:rsidR="0043745C" w:rsidRDefault="0043745C" w:rsidP="00AF2AE5">
      <w:pPr>
        <w:spacing w:after="0"/>
        <w:rPr>
          <w:lang w:val="de-CH"/>
        </w:rPr>
      </w:pPr>
    </w:p>
    <w:p w:rsidR="006C1385" w:rsidRPr="005720A6" w:rsidRDefault="006C1385" w:rsidP="00FA31B0">
      <w:pPr>
        <w:spacing w:after="0"/>
        <w:rPr>
          <w:b/>
          <w:bCs/>
          <w:lang w:val="de-CH"/>
        </w:rPr>
      </w:pPr>
      <w:r w:rsidRPr="005720A6">
        <w:rPr>
          <w:b/>
          <w:bCs/>
          <w:lang w:val="de-CH"/>
        </w:rPr>
        <w:t>Die Toolbox im Einsatz</w:t>
      </w:r>
    </w:p>
    <w:p w:rsidR="00A4688D" w:rsidRDefault="00A4688D" w:rsidP="00FD31F6">
      <w:pPr>
        <w:spacing w:after="0"/>
        <w:rPr>
          <w:lang w:val="de-CH"/>
        </w:rPr>
      </w:pPr>
      <w:r>
        <w:rPr>
          <w:lang w:val="de-CH"/>
        </w:rPr>
        <w:t>Bei der emsigen Arbeit im H</w:t>
      </w:r>
      <w:r w:rsidR="00372082">
        <w:rPr>
          <w:lang w:val="de-CH"/>
        </w:rPr>
        <w:t>o</w:t>
      </w:r>
      <w:r w:rsidR="00FD31F6">
        <w:rPr>
          <w:lang w:val="de-CH"/>
        </w:rPr>
        <w:t>tel Steinbock handelte es sich u</w:t>
      </w:r>
      <w:r w:rsidR="00372082">
        <w:rPr>
          <w:lang w:val="de-CH"/>
        </w:rPr>
        <w:t xml:space="preserve">m den Workshop, bei dem die </w:t>
      </w:r>
      <w:r>
        <w:rPr>
          <w:lang w:val="de-CH"/>
        </w:rPr>
        <w:t>Klima-Toolbox</w:t>
      </w:r>
      <w:r w:rsidR="00372082">
        <w:rPr>
          <w:lang w:val="de-CH"/>
        </w:rPr>
        <w:t xml:space="preserve"> eingesetzt wurde</w:t>
      </w:r>
      <w:r w:rsidR="00803D21">
        <w:rPr>
          <w:lang w:val="de-CH"/>
        </w:rPr>
        <w:t xml:space="preserve">. </w:t>
      </w:r>
      <w:r>
        <w:rPr>
          <w:lang w:val="de-CH"/>
        </w:rPr>
        <w:t xml:space="preserve">Mit dabei waren 5 </w:t>
      </w:r>
      <w:r w:rsidR="00FD31F6">
        <w:rPr>
          <w:lang w:val="de-CH"/>
        </w:rPr>
        <w:t xml:space="preserve">GemeindepräsidentInnen und GemeinderätInnen, </w:t>
      </w:r>
      <w:r>
        <w:rPr>
          <w:lang w:val="de-CH"/>
        </w:rPr>
        <w:t>sowie fünf</w:t>
      </w:r>
      <w:r w:rsidR="00FD31F6">
        <w:rPr>
          <w:lang w:val="de-CH"/>
        </w:rPr>
        <w:t xml:space="preserve"> Branchenv</w:t>
      </w:r>
      <w:r>
        <w:rPr>
          <w:lang w:val="de-CH"/>
        </w:rPr>
        <w:t>ertreter</w:t>
      </w:r>
      <w:r w:rsidR="00FD31F6">
        <w:rPr>
          <w:lang w:val="de-CH"/>
        </w:rPr>
        <w:t>Innen</w:t>
      </w:r>
      <w:r>
        <w:rPr>
          <w:lang w:val="de-CH"/>
        </w:rPr>
        <w:t xml:space="preserve"> </w:t>
      </w:r>
      <w:r w:rsidR="00FD31F6">
        <w:rPr>
          <w:lang w:val="de-CH"/>
        </w:rPr>
        <w:t xml:space="preserve">des </w:t>
      </w:r>
      <w:r>
        <w:rPr>
          <w:lang w:val="de-CH"/>
        </w:rPr>
        <w:t>Beratungsunternehmens Seilplan, des Parc Adula, des Amts für Wald und Naturgefahren, des Programm San Gottardo sowie der Regiun Surselva.</w:t>
      </w:r>
    </w:p>
    <w:p w:rsidR="001F33D2" w:rsidRDefault="00F84AA4" w:rsidP="00FD31F6">
      <w:pPr>
        <w:spacing w:after="0"/>
        <w:rPr>
          <w:bCs/>
          <w:lang w:val="de-CH"/>
        </w:rPr>
      </w:pPr>
      <w:r>
        <w:rPr>
          <w:bCs/>
          <w:lang w:val="de-CH"/>
        </w:rPr>
        <w:t>Der Workshop folgt</w:t>
      </w:r>
      <w:r w:rsidR="00803D21">
        <w:rPr>
          <w:bCs/>
          <w:lang w:val="de-CH"/>
        </w:rPr>
        <w:t>e einer Logik aus</w:t>
      </w:r>
      <w:r>
        <w:rPr>
          <w:bCs/>
          <w:lang w:val="de-CH"/>
        </w:rPr>
        <w:t xml:space="preserve"> sechs Arbeitsschritten. Nach dem ersten gegenseitigen Kennenlernen diskutier</w:t>
      </w:r>
      <w:r w:rsidR="00803D21">
        <w:rPr>
          <w:bCs/>
          <w:lang w:val="de-CH"/>
        </w:rPr>
        <w:t>t</w:t>
      </w:r>
      <w:r w:rsidR="00FD31F6">
        <w:rPr>
          <w:bCs/>
          <w:lang w:val="de-CH"/>
        </w:rPr>
        <w:t>en die Teilnehmenden</w:t>
      </w:r>
      <w:r>
        <w:rPr>
          <w:bCs/>
          <w:lang w:val="de-CH"/>
        </w:rPr>
        <w:t xml:space="preserve"> zunächst das regionale Geschäftsmodell der </w:t>
      </w:r>
      <w:r w:rsidR="008B61A8">
        <w:rPr>
          <w:bCs/>
          <w:lang w:val="de-CH"/>
        </w:rPr>
        <w:t>Surselva</w:t>
      </w:r>
      <w:r>
        <w:rPr>
          <w:bCs/>
          <w:lang w:val="de-CH"/>
        </w:rPr>
        <w:t>. Wer sind die Kunden der Region? Welches Wertangebot wird für diese generiert? Welche Kosten werden verursacht?</w:t>
      </w:r>
      <w:r w:rsidR="00803D21">
        <w:rPr>
          <w:bCs/>
          <w:lang w:val="de-CH"/>
        </w:rPr>
        <w:t xml:space="preserve"> War</w:t>
      </w:r>
      <w:r>
        <w:rPr>
          <w:bCs/>
          <w:lang w:val="de-CH"/>
        </w:rPr>
        <w:t xml:space="preserve"> das gemeinsame Verständnis </w:t>
      </w:r>
      <w:r w:rsidR="00312A07">
        <w:rPr>
          <w:bCs/>
          <w:lang w:val="de-CH"/>
        </w:rPr>
        <w:t>über die</w:t>
      </w:r>
      <w:r>
        <w:rPr>
          <w:bCs/>
          <w:lang w:val="de-CH"/>
        </w:rPr>
        <w:t xml:space="preserve"> Funktionsweise der Region einmal erarbeitet, </w:t>
      </w:r>
      <w:r w:rsidR="00FD31F6">
        <w:rPr>
          <w:bCs/>
          <w:lang w:val="de-CH"/>
        </w:rPr>
        <w:t>beurteilten die Teilnehmenden</w:t>
      </w:r>
      <w:r w:rsidR="00803D21">
        <w:rPr>
          <w:bCs/>
          <w:lang w:val="de-CH"/>
        </w:rPr>
        <w:t xml:space="preserve"> in einem nächsten Schritt</w:t>
      </w:r>
      <w:r>
        <w:rPr>
          <w:bCs/>
          <w:lang w:val="de-CH"/>
        </w:rPr>
        <w:t xml:space="preserve"> die Bedeutung des Klimawandels für dieses Geschäftsmodell. D</w:t>
      </w:r>
      <w:r w:rsidR="00312A07">
        <w:rPr>
          <w:bCs/>
          <w:lang w:val="de-CH"/>
        </w:rPr>
        <w:t>azu besuch</w:t>
      </w:r>
      <w:r w:rsidR="00803D21">
        <w:rPr>
          <w:bCs/>
          <w:lang w:val="de-CH"/>
        </w:rPr>
        <w:t>t</w:t>
      </w:r>
      <w:r w:rsidR="00FD31F6">
        <w:rPr>
          <w:bCs/>
          <w:lang w:val="de-CH"/>
        </w:rPr>
        <w:t>en die Teilnehmenden</w:t>
      </w:r>
      <w:r w:rsidR="00312A07">
        <w:rPr>
          <w:bCs/>
          <w:lang w:val="de-CH"/>
        </w:rPr>
        <w:t xml:space="preserve"> eine </w:t>
      </w:r>
      <w:r>
        <w:rPr>
          <w:bCs/>
          <w:lang w:val="de-CH"/>
        </w:rPr>
        <w:t>Posterausstellung zu den Folgen des Klimawandels und</w:t>
      </w:r>
      <w:r w:rsidR="00803D21">
        <w:rPr>
          <w:bCs/>
          <w:lang w:val="de-CH"/>
        </w:rPr>
        <w:t xml:space="preserve"> tra</w:t>
      </w:r>
      <w:r>
        <w:rPr>
          <w:bCs/>
          <w:lang w:val="de-CH"/>
        </w:rPr>
        <w:t xml:space="preserve">fen eine Vorauswahl an Risiken und Chancen, die </w:t>
      </w:r>
      <w:r w:rsidR="00FD31F6">
        <w:rPr>
          <w:bCs/>
          <w:lang w:val="de-CH"/>
        </w:rPr>
        <w:t>ihnen</w:t>
      </w:r>
      <w:r>
        <w:rPr>
          <w:bCs/>
          <w:lang w:val="de-CH"/>
        </w:rPr>
        <w:t xml:space="preserve"> als be</w:t>
      </w:r>
      <w:r w:rsidR="00803D21">
        <w:rPr>
          <w:bCs/>
          <w:lang w:val="de-CH"/>
        </w:rPr>
        <w:t>sonders bedeutsam ersch</w:t>
      </w:r>
      <w:r>
        <w:rPr>
          <w:bCs/>
          <w:lang w:val="de-CH"/>
        </w:rPr>
        <w:t>i</w:t>
      </w:r>
      <w:r w:rsidR="00803D21">
        <w:rPr>
          <w:bCs/>
          <w:lang w:val="de-CH"/>
        </w:rPr>
        <w:t>e</w:t>
      </w:r>
      <w:r>
        <w:rPr>
          <w:bCs/>
          <w:lang w:val="de-CH"/>
        </w:rPr>
        <w:t xml:space="preserve">nen. Anschliessend </w:t>
      </w:r>
      <w:r w:rsidR="00312A07">
        <w:rPr>
          <w:bCs/>
          <w:lang w:val="de-CH"/>
        </w:rPr>
        <w:t>diskutier</w:t>
      </w:r>
      <w:r w:rsidR="00803D21">
        <w:rPr>
          <w:bCs/>
          <w:lang w:val="de-CH"/>
        </w:rPr>
        <w:t>t</w:t>
      </w:r>
      <w:r w:rsidR="00312A07">
        <w:rPr>
          <w:bCs/>
          <w:lang w:val="de-CH"/>
        </w:rPr>
        <w:t xml:space="preserve">en </w:t>
      </w:r>
      <w:r w:rsidR="00FD31F6">
        <w:rPr>
          <w:bCs/>
          <w:lang w:val="de-CH"/>
        </w:rPr>
        <w:t xml:space="preserve">die Teilnehmenden </w:t>
      </w:r>
      <w:r w:rsidR="00F74A51">
        <w:rPr>
          <w:bCs/>
          <w:lang w:val="de-CH"/>
        </w:rPr>
        <w:t xml:space="preserve">in </w:t>
      </w:r>
      <w:r>
        <w:rPr>
          <w:bCs/>
          <w:lang w:val="de-CH"/>
        </w:rPr>
        <w:t xml:space="preserve">Kleingruppen </w:t>
      </w:r>
      <w:r w:rsidR="00312A07">
        <w:rPr>
          <w:bCs/>
          <w:lang w:val="de-CH"/>
        </w:rPr>
        <w:t>den</w:t>
      </w:r>
      <w:r>
        <w:rPr>
          <w:bCs/>
          <w:lang w:val="de-CH"/>
        </w:rPr>
        <w:t xml:space="preserve"> erwartete</w:t>
      </w:r>
      <w:r w:rsidR="00312A07">
        <w:rPr>
          <w:bCs/>
          <w:lang w:val="de-CH"/>
        </w:rPr>
        <w:t>n Effekt der identifizierten</w:t>
      </w:r>
      <w:r>
        <w:rPr>
          <w:bCs/>
          <w:lang w:val="de-CH"/>
        </w:rPr>
        <w:t xml:space="preserve"> Risiken und Chancen auf das Geschäftsmodell. </w:t>
      </w:r>
      <w:r w:rsidR="00C548B1">
        <w:rPr>
          <w:bCs/>
          <w:lang w:val="de-CH"/>
        </w:rPr>
        <w:t xml:space="preserve">Dadurch </w:t>
      </w:r>
      <w:r>
        <w:rPr>
          <w:bCs/>
          <w:lang w:val="de-CH"/>
        </w:rPr>
        <w:t>k</w:t>
      </w:r>
      <w:r w:rsidR="00803D21">
        <w:rPr>
          <w:bCs/>
          <w:lang w:val="de-CH"/>
        </w:rPr>
        <w:t>onnten</w:t>
      </w:r>
      <w:r>
        <w:rPr>
          <w:bCs/>
          <w:lang w:val="de-CH"/>
        </w:rPr>
        <w:t xml:space="preserve"> die drei prioritärsten Risiken und Chancen identifiziert werden.</w:t>
      </w:r>
      <w:r w:rsidR="00312A07">
        <w:rPr>
          <w:bCs/>
          <w:lang w:val="de-CH"/>
        </w:rPr>
        <w:t xml:space="preserve"> Aus der Palette von über 40 Massnahmen </w:t>
      </w:r>
      <w:r w:rsidR="00803D21">
        <w:rPr>
          <w:bCs/>
          <w:lang w:val="de-CH"/>
        </w:rPr>
        <w:t>wurden</w:t>
      </w:r>
      <w:r w:rsidR="00312A07">
        <w:rPr>
          <w:bCs/>
          <w:lang w:val="de-CH"/>
        </w:rPr>
        <w:t xml:space="preserve"> im nächsten Arbeitsschritt jene Massnahmen ausgewählt, die mit den prioritären Risiken und Chancen verknüpft sind. Da </w:t>
      </w:r>
      <w:r w:rsidR="00C548B1">
        <w:rPr>
          <w:bCs/>
          <w:lang w:val="de-CH"/>
        </w:rPr>
        <w:t xml:space="preserve">aus Gründen der Ressourcenknappheit </w:t>
      </w:r>
      <w:r w:rsidR="00F74A51">
        <w:rPr>
          <w:bCs/>
          <w:lang w:val="de-CH"/>
        </w:rPr>
        <w:t>niemals</w:t>
      </w:r>
      <w:r w:rsidR="00312A07">
        <w:rPr>
          <w:bCs/>
          <w:lang w:val="de-CH"/>
        </w:rPr>
        <w:t xml:space="preserve"> alle </w:t>
      </w:r>
      <w:r w:rsidR="00F74A51">
        <w:rPr>
          <w:bCs/>
          <w:lang w:val="de-CH"/>
        </w:rPr>
        <w:t>vorgeschlagenen</w:t>
      </w:r>
      <w:r w:rsidR="00C548B1">
        <w:rPr>
          <w:bCs/>
          <w:lang w:val="de-CH"/>
        </w:rPr>
        <w:t xml:space="preserve"> </w:t>
      </w:r>
      <w:r w:rsidR="00312A07">
        <w:rPr>
          <w:bCs/>
          <w:lang w:val="de-CH"/>
        </w:rPr>
        <w:t xml:space="preserve">Massnahmen umgesetzt werden können, </w:t>
      </w:r>
      <w:r w:rsidR="00803D21">
        <w:rPr>
          <w:bCs/>
          <w:lang w:val="de-CH"/>
        </w:rPr>
        <w:t>mussten diese in einem nächsten Schritt</w:t>
      </w:r>
      <w:r w:rsidR="00312A07">
        <w:rPr>
          <w:bCs/>
          <w:lang w:val="de-CH"/>
        </w:rPr>
        <w:t xml:space="preserve"> </w:t>
      </w:r>
      <w:r w:rsidR="00C548B1">
        <w:rPr>
          <w:bCs/>
          <w:lang w:val="de-CH"/>
        </w:rPr>
        <w:t xml:space="preserve">aus der Regionsperspektive </w:t>
      </w:r>
      <w:r w:rsidR="00312A07">
        <w:rPr>
          <w:bCs/>
          <w:lang w:val="de-CH"/>
        </w:rPr>
        <w:t xml:space="preserve">evaluiert werden: </w:t>
      </w:r>
      <w:r w:rsidR="00C548B1">
        <w:rPr>
          <w:bCs/>
          <w:lang w:val="de-CH"/>
        </w:rPr>
        <w:t>sind</w:t>
      </w:r>
      <w:r w:rsidR="00312A07">
        <w:rPr>
          <w:bCs/>
          <w:lang w:val="de-CH"/>
        </w:rPr>
        <w:t xml:space="preserve"> Massnahme</w:t>
      </w:r>
      <w:r w:rsidR="00C548B1">
        <w:rPr>
          <w:bCs/>
          <w:lang w:val="de-CH"/>
        </w:rPr>
        <w:t>n</w:t>
      </w:r>
      <w:r w:rsidR="00312A07">
        <w:rPr>
          <w:bCs/>
          <w:lang w:val="de-CH"/>
        </w:rPr>
        <w:t xml:space="preserve"> in der </w:t>
      </w:r>
      <w:r w:rsidR="000C6E0E">
        <w:rPr>
          <w:bCs/>
          <w:lang w:val="de-CH"/>
        </w:rPr>
        <w:t>Surselva</w:t>
      </w:r>
      <w:r w:rsidR="00312A07">
        <w:rPr>
          <w:bCs/>
          <w:lang w:val="de-CH"/>
        </w:rPr>
        <w:t xml:space="preserve"> bereits umges</w:t>
      </w:r>
      <w:r w:rsidR="00C548B1">
        <w:rPr>
          <w:bCs/>
          <w:lang w:val="de-CH"/>
        </w:rPr>
        <w:t>etzt? Ergeben</w:t>
      </w:r>
      <w:r w:rsidR="00312A07">
        <w:rPr>
          <w:bCs/>
          <w:lang w:val="de-CH"/>
        </w:rPr>
        <w:t xml:space="preserve"> sie für die Region Sinn? Welchen positiven Effekt auf das Geschäftsmodell kann von den neuen und sinnvollen Massnahmen erwartet werden? Aus dieser Diskussion </w:t>
      </w:r>
      <w:r w:rsidR="00FD31F6">
        <w:rPr>
          <w:bCs/>
          <w:lang w:val="de-CH"/>
        </w:rPr>
        <w:t>wählten die Teilnehmenden</w:t>
      </w:r>
      <w:r w:rsidR="001F33D2">
        <w:rPr>
          <w:bCs/>
          <w:lang w:val="de-CH"/>
        </w:rPr>
        <w:t xml:space="preserve"> letztendlich eine Reihe von über 10 Massnahmen </w:t>
      </w:r>
      <w:r w:rsidR="006857D0">
        <w:rPr>
          <w:bCs/>
          <w:lang w:val="de-CH"/>
        </w:rPr>
        <w:lastRenderedPageBreak/>
        <w:t xml:space="preserve">zu fünf thematischen Entwicklungslinien </w:t>
      </w:r>
      <w:r w:rsidR="006857D0">
        <w:rPr>
          <w:lang w:val="de-CH"/>
        </w:rPr>
        <w:t>«Wintertourismus», «Sommer und Wasser», «Kommunikation und Kooperation», «Infrastruktur und Beherbung» sowie «Angebotspalette»</w:t>
      </w:r>
      <w:r w:rsidR="001F33D2">
        <w:rPr>
          <w:bCs/>
          <w:lang w:val="de-CH"/>
        </w:rPr>
        <w:t xml:space="preserve"> </w:t>
      </w:r>
      <w:r w:rsidR="006857D0">
        <w:rPr>
          <w:bCs/>
          <w:lang w:val="de-CH"/>
        </w:rPr>
        <w:t>für die</w:t>
      </w:r>
      <w:r w:rsidR="001F33D2">
        <w:rPr>
          <w:bCs/>
          <w:lang w:val="de-CH"/>
        </w:rPr>
        <w:t xml:space="preserve"> mittelfristig</w:t>
      </w:r>
      <w:r w:rsidR="006857D0">
        <w:rPr>
          <w:bCs/>
          <w:lang w:val="de-CH"/>
        </w:rPr>
        <w:t>e U</w:t>
      </w:r>
      <w:r w:rsidR="001F33D2">
        <w:rPr>
          <w:bCs/>
          <w:lang w:val="de-CH"/>
        </w:rPr>
        <w:t>msetz</w:t>
      </w:r>
      <w:r w:rsidR="006857D0">
        <w:rPr>
          <w:bCs/>
          <w:lang w:val="de-CH"/>
        </w:rPr>
        <w:t>ung aus.</w:t>
      </w:r>
    </w:p>
    <w:p w:rsidR="006857D0" w:rsidRDefault="006857D0" w:rsidP="006857D0">
      <w:pPr>
        <w:spacing w:after="0"/>
        <w:rPr>
          <w:bCs/>
          <w:lang w:val="de-CH"/>
        </w:rPr>
      </w:pPr>
    </w:p>
    <w:p w:rsidR="00C548B1" w:rsidRPr="00C548B1" w:rsidRDefault="00737E55">
      <w:pPr>
        <w:spacing w:after="0"/>
        <w:rPr>
          <w:b/>
          <w:bCs/>
          <w:lang w:val="de-CH"/>
        </w:rPr>
      </w:pPr>
      <w:r>
        <w:rPr>
          <w:b/>
          <w:bCs/>
          <w:lang w:val="de-CH"/>
        </w:rPr>
        <w:t>Ein langfristiger Prozess</w:t>
      </w:r>
    </w:p>
    <w:p w:rsidR="004E6C67" w:rsidRDefault="004E6C67" w:rsidP="00372082">
      <w:pPr>
        <w:spacing w:after="0"/>
        <w:rPr>
          <w:bCs/>
          <w:lang w:val="de-CH"/>
        </w:rPr>
      </w:pPr>
      <w:r>
        <w:rPr>
          <w:lang w:val="de-CH"/>
        </w:rPr>
        <w:t xml:space="preserve">Mit dem </w:t>
      </w:r>
      <w:r w:rsidR="0023341E">
        <w:rPr>
          <w:lang w:val="de-CH"/>
        </w:rPr>
        <w:t>Abschluss des</w:t>
      </w:r>
      <w:r>
        <w:rPr>
          <w:lang w:val="de-CH"/>
        </w:rPr>
        <w:t xml:space="preserve"> Pilotprojekts </w:t>
      </w:r>
      <w:r w:rsidR="00455CC4">
        <w:rPr>
          <w:lang w:val="de-CH"/>
        </w:rPr>
        <w:t xml:space="preserve">Ende Juni </w:t>
      </w:r>
      <w:r w:rsidR="0023341E">
        <w:rPr>
          <w:lang w:val="de-CH"/>
        </w:rPr>
        <w:t>läuft</w:t>
      </w:r>
      <w:r>
        <w:rPr>
          <w:lang w:val="de-CH"/>
        </w:rPr>
        <w:t xml:space="preserve"> die begleitete Initiierungs- und Anfangsphase </w:t>
      </w:r>
      <w:r w:rsidR="00455CC4">
        <w:rPr>
          <w:lang w:val="de-CH"/>
        </w:rPr>
        <w:t xml:space="preserve">in einigen Wochen </w:t>
      </w:r>
      <w:r w:rsidR="0023341E">
        <w:rPr>
          <w:lang w:val="de-CH"/>
        </w:rPr>
        <w:t>aus</w:t>
      </w:r>
      <w:r>
        <w:rPr>
          <w:lang w:val="de-CH"/>
        </w:rPr>
        <w:t>. Der An</w:t>
      </w:r>
      <w:r w:rsidR="00035B1D">
        <w:rPr>
          <w:lang w:val="de-CH"/>
        </w:rPr>
        <w:t>passungsprozess in der Surselva hingegen</w:t>
      </w:r>
      <w:bookmarkStart w:id="0" w:name="_GoBack"/>
      <w:bookmarkEnd w:id="0"/>
      <w:r>
        <w:rPr>
          <w:lang w:val="de-CH"/>
        </w:rPr>
        <w:t xml:space="preserve"> geht weiter. Unter der Koordination</w:t>
      </w:r>
      <w:r w:rsidR="0023341E">
        <w:rPr>
          <w:lang w:val="de-CH"/>
        </w:rPr>
        <w:t xml:space="preserve">, </w:t>
      </w:r>
      <w:r>
        <w:rPr>
          <w:lang w:val="de-CH"/>
        </w:rPr>
        <w:t>Überwachung</w:t>
      </w:r>
      <w:r w:rsidR="0023341E">
        <w:rPr>
          <w:lang w:val="de-CH"/>
        </w:rPr>
        <w:t xml:space="preserve"> und Steuerung</w:t>
      </w:r>
      <w:r>
        <w:rPr>
          <w:lang w:val="de-CH"/>
        </w:rPr>
        <w:t xml:space="preserve"> durch die Regionalentwicklungsstelle «Regiun Surselva» wurde </w:t>
      </w:r>
      <w:r w:rsidR="0023341E">
        <w:rPr>
          <w:lang w:val="de-CH"/>
        </w:rPr>
        <w:t xml:space="preserve">die </w:t>
      </w:r>
      <w:r>
        <w:rPr>
          <w:lang w:val="de-CH"/>
        </w:rPr>
        <w:t>Massnahmenumsetzung in den Folgewochen und -monaten nach dem Workshop in unterschiedliche existierenden Arbeits- und Projektgruppen übertragen</w:t>
      </w:r>
      <w:r w:rsidR="0023341E">
        <w:rPr>
          <w:lang w:val="de-CH"/>
        </w:rPr>
        <w:t xml:space="preserve">. </w:t>
      </w:r>
      <w:r w:rsidR="00372082">
        <w:rPr>
          <w:bCs/>
          <w:lang w:val="de-CH"/>
        </w:rPr>
        <w:t>D</w:t>
      </w:r>
      <w:r w:rsidR="0023341E">
        <w:rPr>
          <w:bCs/>
          <w:lang w:val="de-CH"/>
        </w:rPr>
        <w:t>ie Bewerbung der Surselva für das Label «Energieregion»</w:t>
      </w:r>
      <w:r w:rsidR="00372082">
        <w:rPr>
          <w:bCs/>
          <w:lang w:val="de-CH"/>
        </w:rPr>
        <w:t>, d</w:t>
      </w:r>
      <w:r w:rsidR="0023341E">
        <w:rPr>
          <w:bCs/>
          <w:lang w:val="de-CH"/>
        </w:rPr>
        <w:t>ie fortgeschrittenen Nutzungsabklärungen für einen neuen Badesee</w:t>
      </w:r>
      <w:r w:rsidR="00372082">
        <w:rPr>
          <w:bCs/>
          <w:lang w:val="de-CH"/>
        </w:rPr>
        <w:t>, sowie die Bildung einer Arbeitsgruppe, die sich mit der verbesserten Nutzung des Vorderrheins befasst, sind nur drei Beispiele der Zwischenergebnisse, ein halbes Jahr nach dem Workshop.</w:t>
      </w:r>
    </w:p>
    <w:p w:rsidR="0023341E" w:rsidRDefault="0023341E" w:rsidP="0023341E">
      <w:pPr>
        <w:spacing w:after="0"/>
        <w:rPr>
          <w:bCs/>
          <w:lang w:val="de-CH"/>
        </w:rPr>
      </w:pPr>
    </w:p>
    <w:p w:rsidR="00CA4C75" w:rsidRDefault="0023341E" w:rsidP="00FD31F6">
      <w:pPr>
        <w:spacing w:after="0"/>
        <w:rPr>
          <w:lang w:val="de-CH"/>
        </w:rPr>
      </w:pPr>
      <w:r>
        <w:rPr>
          <w:bCs/>
          <w:lang w:val="de-CH"/>
        </w:rPr>
        <w:t>Dass mit der Klima-Toolbox nicht nur das Bewusstsein für die Klimathematik geschärft wird, sondern konkrete Aktivitäten ausgelöst werden, hat sich</w:t>
      </w:r>
      <w:r w:rsidR="00372082">
        <w:rPr>
          <w:bCs/>
          <w:lang w:val="de-CH"/>
        </w:rPr>
        <w:t xml:space="preserve"> auch</w:t>
      </w:r>
      <w:r>
        <w:rPr>
          <w:bCs/>
          <w:lang w:val="de-CH"/>
        </w:rPr>
        <w:t xml:space="preserve"> für </w:t>
      </w:r>
      <w:r w:rsidR="00FD31F6">
        <w:rPr>
          <w:bCs/>
          <w:lang w:val="de-CH"/>
        </w:rPr>
        <w:t xml:space="preserve">Urs Giezendanner, </w:t>
      </w:r>
      <w:r>
        <w:rPr>
          <w:bCs/>
          <w:lang w:val="de-CH"/>
        </w:rPr>
        <w:t>Leiter der Regionalentwicklung in der Surselva</w:t>
      </w:r>
      <w:r w:rsidR="00FD31F6">
        <w:rPr>
          <w:bCs/>
          <w:lang w:val="de-CH"/>
        </w:rPr>
        <w:t>,</w:t>
      </w:r>
      <w:r>
        <w:rPr>
          <w:bCs/>
          <w:lang w:val="de-CH"/>
        </w:rPr>
        <w:t xml:space="preserve"> </w:t>
      </w:r>
      <w:r w:rsidR="00372082">
        <w:rPr>
          <w:bCs/>
          <w:lang w:val="de-CH"/>
        </w:rPr>
        <w:t>bestätigt</w:t>
      </w:r>
      <w:r>
        <w:rPr>
          <w:bCs/>
          <w:lang w:val="de-CH"/>
        </w:rPr>
        <w:t xml:space="preserve">: </w:t>
      </w:r>
      <w:r>
        <w:rPr>
          <w:lang w:val="de-CH"/>
        </w:rPr>
        <w:t xml:space="preserve">„Wenn sich die </w:t>
      </w:r>
      <w:r w:rsidR="00CA4C75" w:rsidRPr="002369D1">
        <w:rPr>
          <w:lang w:val="de-CH"/>
        </w:rPr>
        <w:t xml:space="preserve">AkteurInnen der Region gemeinsam informieren </w:t>
      </w:r>
      <w:r w:rsidR="00CA4C75">
        <w:rPr>
          <w:lang w:val="de-CH"/>
        </w:rPr>
        <w:t>und</w:t>
      </w:r>
      <w:r>
        <w:rPr>
          <w:lang w:val="de-CH"/>
        </w:rPr>
        <w:t xml:space="preserve"> Lösungen koordinieren, </w:t>
      </w:r>
      <w:r w:rsidR="00CA4C75" w:rsidRPr="002369D1">
        <w:rPr>
          <w:lang w:val="de-CH"/>
        </w:rPr>
        <w:t>können mit Hilfe der Toolbox</w:t>
      </w:r>
      <w:r w:rsidR="00CA4C75">
        <w:rPr>
          <w:lang w:val="de-CH"/>
        </w:rPr>
        <w:t xml:space="preserve"> </w:t>
      </w:r>
      <w:r>
        <w:rPr>
          <w:lang w:val="de-CH"/>
        </w:rPr>
        <w:t xml:space="preserve">aus </w:t>
      </w:r>
      <w:r w:rsidR="00CA4C75">
        <w:rPr>
          <w:lang w:val="de-CH"/>
        </w:rPr>
        <w:t>Klimawandelr</w:t>
      </w:r>
      <w:r w:rsidR="00CA4C75" w:rsidRPr="002369D1">
        <w:rPr>
          <w:lang w:val="de-CH"/>
        </w:rPr>
        <w:t xml:space="preserve">isiken </w:t>
      </w:r>
      <w:r>
        <w:rPr>
          <w:lang w:val="de-CH"/>
        </w:rPr>
        <w:t>plötzlich</w:t>
      </w:r>
      <w:r w:rsidR="00CA4C75" w:rsidRPr="002369D1">
        <w:rPr>
          <w:lang w:val="de-CH"/>
        </w:rPr>
        <w:t xml:space="preserve"> Chancen werden.“</w:t>
      </w:r>
    </w:p>
    <w:p w:rsidR="00455CC4" w:rsidRDefault="0023341E" w:rsidP="00737E55">
      <w:pPr>
        <w:spacing w:after="0"/>
        <w:rPr>
          <w:lang w:val="de-CH"/>
        </w:rPr>
      </w:pPr>
      <w:r>
        <w:rPr>
          <w:lang w:val="de-CH"/>
        </w:rPr>
        <w:t>Was die Klima-Toolbox von anderen Ansätzen unterscheidet, ist ihre Fähigkeit, durch den Brückenschlag auf das regionale Geschäftsmodell die Klimaanpassungsdiskussion nicht aus moralischer oder wissenschaftlicher, sondern aus regions- und praxisrelevanter Perspektive zu führen. Die Berücksichtigung von Rahmenbedingungen und die Weitsicht auf andere, laufende Prozesse in der Region fördert nicht nur die Eigenreflexion, sondern auch die Eigenmotivation zur Anpassung. Voraussetzung für einen langfristig erfolgreichen Veränderungsprozess sind engagierte Personen, die in der Lage sind die wichtigen AkteurInnen aus der Region zusammenzubringen und als Ankerpunkt für den Anpassungsprozess zu fungieren.</w:t>
      </w:r>
      <w:r w:rsidR="00455CC4">
        <w:rPr>
          <w:lang w:val="de-CH"/>
        </w:rPr>
        <w:t xml:space="preserve"> Dass es für Bergregionen wie die Surselva keine Minute zu früh ist, ihr Geschäftsmodell den sich wandelnden Klimabedingu</w:t>
      </w:r>
      <w:r w:rsidR="00737E55">
        <w:rPr>
          <w:lang w:val="de-CH"/>
        </w:rPr>
        <w:t>ngen anzupassen, haben nicht zu</w:t>
      </w:r>
      <w:r w:rsidR="00455CC4">
        <w:rPr>
          <w:lang w:val="de-CH"/>
        </w:rPr>
        <w:t xml:space="preserve">letzt auch die </w:t>
      </w:r>
      <w:r w:rsidR="00737E55">
        <w:rPr>
          <w:lang w:val="de-CH"/>
        </w:rPr>
        <w:t>Branchenzahlen aus dem Tourismus nach dem W</w:t>
      </w:r>
      <w:r w:rsidR="00455CC4">
        <w:rPr>
          <w:lang w:val="de-CH"/>
        </w:rPr>
        <w:t>inter 2015/16 bestätigt.</w:t>
      </w:r>
    </w:p>
    <w:p w:rsidR="00127FE2" w:rsidRPr="002369D1" w:rsidRDefault="00127FE2" w:rsidP="0023341E">
      <w:pPr>
        <w:spacing w:after="0"/>
        <w:rPr>
          <w:lang w:val="de-CH"/>
        </w:rPr>
      </w:pPr>
    </w:p>
    <w:sectPr w:rsidR="00127FE2" w:rsidRPr="002369D1" w:rsidSect="00B32F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68" w:rsidRDefault="00D56768" w:rsidP="00883291">
      <w:pPr>
        <w:spacing w:after="0" w:line="240" w:lineRule="auto"/>
      </w:pPr>
      <w:r>
        <w:separator/>
      </w:r>
    </w:p>
  </w:endnote>
  <w:endnote w:type="continuationSeparator" w:id="0">
    <w:p w:rsidR="00D56768" w:rsidRDefault="00D56768" w:rsidP="0088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68" w:rsidRDefault="00D56768" w:rsidP="00883291">
      <w:pPr>
        <w:spacing w:after="0" w:line="240" w:lineRule="auto"/>
      </w:pPr>
      <w:r>
        <w:separator/>
      </w:r>
    </w:p>
  </w:footnote>
  <w:footnote w:type="continuationSeparator" w:id="0">
    <w:p w:rsidR="00D56768" w:rsidRDefault="00D56768" w:rsidP="00883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1FCD"/>
    <w:multiLevelType w:val="hybridMultilevel"/>
    <w:tmpl w:val="5DA64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426368"/>
    <w:multiLevelType w:val="hybridMultilevel"/>
    <w:tmpl w:val="A2F6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2C6D18"/>
    <w:multiLevelType w:val="hybridMultilevel"/>
    <w:tmpl w:val="0778C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936BB2"/>
    <w:multiLevelType w:val="hybridMultilevel"/>
    <w:tmpl w:val="BB5AF66A"/>
    <w:lvl w:ilvl="0" w:tplc="BA329AB0">
      <w:start w:val="3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4384A"/>
    <w:multiLevelType w:val="hybridMultilevel"/>
    <w:tmpl w:val="6A387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487262"/>
    <w:multiLevelType w:val="hybridMultilevel"/>
    <w:tmpl w:val="15629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5E2ADF"/>
    <w:multiLevelType w:val="hybridMultilevel"/>
    <w:tmpl w:val="E3CEE634"/>
    <w:lvl w:ilvl="0" w:tplc="926EFA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2B1E80"/>
    <w:multiLevelType w:val="hybridMultilevel"/>
    <w:tmpl w:val="D2A46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32"/>
    <w:rsid w:val="00035B1D"/>
    <w:rsid w:val="00055C76"/>
    <w:rsid w:val="0006375F"/>
    <w:rsid w:val="000919B7"/>
    <w:rsid w:val="00096021"/>
    <w:rsid w:val="000B3D3F"/>
    <w:rsid w:val="000B6505"/>
    <w:rsid w:val="000C6E0E"/>
    <w:rsid w:val="00127FE2"/>
    <w:rsid w:val="00130973"/>
    <w:rsid w:val="001730BA"/>
    <w:rsid w:val="001C6967"/>
    <w:rsid w:val="001D7A42"/>
    <w:rsid w:val="001F33D2"/>
    <w:rsid w:val="0020211C"/>
    <w:rsid w:val="0020639A"/>
    <w:rsid w:val="0023341E"/>
    <w:rsid w:val="00234C32"/>
    <w:rsid w:val="002369D1"/>
    <w:rsid w:val="002528CC"/>
    <w:rsid w:val="0025795C"/>
    <w:rsid w:val="00274E43"/>
    <w:rsid w:val="002916B6"/>
    <w:rsid w:val="00312A07"/>
    <w:rsid w:val="00325AEB"/>
    <w:rsid w:val="0033491F"/>
    <w:rsid w:val="003534A7"/>
    <w:rsid w:val="00372082"/>
    <w:rsid w:val="00375E29"/>
    <w:rsid w:val="003E5E7C"/>
    <w:rsid w:val="00402EB0"/>
    <w:rsid w:val="0043745C"/>
    <w:rsid w:val="0044500C"/>
    <w:rsid w:val="00455CC4"/>
    <w:rsid w:val="004608DF"/>
    <w:rsid w:val="00480CCC"/>
    <w:rsid w:val="00484054"/>
    <w:rsid w:val="00484EF1"/>
    <w:rsid w:val="004C57AE"/>
    <w:rsid w:val="004E054B"/>
    <w:rsid w:val="004E6C67"/>
    <w:rsid w:val="005058CB"/>
    <w:rsid w:val="00516769"/>
    <w:rsid w:val="00521712"/>
    <w:rsid w:val="00530B11"/>
    <w:rsid w:val="005340A9"/>
    <w:rsid w:val="005404BE"/>
    <w:rsid w:val="005720A6"/>
    <w:rsid w:val="005939A6"/>
    <w:rsid w:val="00601790"/>
    <w:rsid w:val="00652A98"/>
    <w:rsid w:val="006552C3"/>
    <w:rsid w:val="00676DBC"/>
    <w:rsid w:val="006857D0"/>
    <w:rsid w:val="006968B5"/>
    <w:rsid w:val="006C1385"/>
    <w:rsid w:val="006C590C"/>
    <w:rsid w:val="006E154A"/>
    <w:rsid w:val="00737E55"/>
    <w:rsid w:val="00765E4A"/>
    <w:rsid w:val="007A44CA"/>
    <w:rsid w:val="007C2431"/>
    <w:rsid w:val="007C2C9A"/>
    <w:rsid w:val="007E28E9"/>
    <w:rsid w:val="00803D21"/>
    <w:rsid w:val="00844D62"/>
    <w:rsid w:val="00847149"/>
    <w:rsid w:val="00851964"/>
    <w:rsid w:val="008536FF"/>
    <w:rsid w:val="00883291"/>
    <w:rsid w:val="00883454"/>
    <w:rsid w:val="008976F3"/>
    <w:rsid w:val="008A0812"/>
    <w:rsid w:val="008A2034"/>
    <w:rsid w:val="008A2B6B"/>
    <w:rsid w:val="008B61A8"/>
    <w:rsid w:val="00921F8E"/>
    <w:rsid w:val="00922446"/>
    <w:rsid w:val="009242E3"/>
    <w:rsid w:val="00931E9C"/>
    <w:rsid w:val="009348AE"/>
    <w:rsid w:val="0095069E"/>
    <w:rsid w:val="00952901"/>
    <w:rsid w:val="00964BE2"/>
    <w:rsid w:val="00990EFA"/>
    <w:rsid w:val="009D11F0"/>
    <w:rsid w:val="009D78EE"/>
    <w:rsid w:val="00A17B64"/>
    <w:rsid w:val="00A35E40"/>
    <w:rsid w:val="00A4688D"/>
    <w:rsid w:val="00A62A64"/>
    <w:rsid w:val="00A8370C"/>
    <w:rsid w:val="00AE7038"/>
    <w:rsid w:val="00AF2AE5"/>
    <w:rsid w:val="00AF4BEA"/>
    <w:rsid w:val="00B0345D"/>
    <w:rsid w:val="00B14214"/>
    <w:rsid w:val="00B15605"/>
    <w:rsid w:val="00B2111C"/>
    <w:rsid w:val="00B32F29"/>
    <w:rsid w:val="00B36FA7"/>
    <w:rsid w:val="00B42308"/>
    <w:rsid w:val="00B42AB8"/>
    <w:rsid w:val="00B46209"/>
    <w:rsid w:val="00BC37CA"/>
    <w:rsid w:val="00BC4525"/>
    <w:rsid w:val="00BD4D8B"/>
    <w:rsid w:val="00BE2DFA"/>
    <w:rsid w:val="00BF3BC5"/>
    <w:rsid w:val="00C548B1"/>
    <w:rsid w:val="00C650CA"/>
    <w:rsid w:val="00C73F59"/>
    <w:rsid w:val="00C8498E"/>
    <w:rsid w:val="00C9150B"/>
    <w:rsid w:val="00CA4C75"/>
    <w:rsid w:val="00D17E14"/>
    <w:rsid w:val="00D20CB5"/>
    <w:rsid w:val="00D32621"/>
    <w:rsid w:val="00D4122C"/>
    <w:rsid w:val="00D56768"/>
    <w:rsid w:val="00D57077"/>
    <w:rsid w:val="00DE2701"/>
    <w:rsid w:val="00E23465"/>
    <w:rsid w:val="00E31B0F"/>
    <w:rsid w:val="00E35808"/>
    <w:rsid w:val="00E620F2"/>
    <w:rsid w:val="00EC3EEF"/>
    <w:rsid w:val="00F678A8"/>
    <w:rsid w:val="00F74A51"/>
    <w:rsid w:val="00F84AA4"/>
    <w:rsid w:val="00FA31B0"/>
    <w:rsid w:val="00FA3CEE"/>
    <w:rsid w:val="00FB51DB"/>
    <w:rsid w:val="00FD31F6"/>
    <w:rsid w:val="00FD54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C5A1"/>
  <w15:docId w15:val="{8597B0EC-17B0-4D1E-A79D-3684B972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mpusAbsohneEinzug">
    <w:name w:val="Campus_Abs. ohne Einzug"/>
    <w:basedOn w:val="Standard"/>
    <w:rsid w:val="004E054B"/>
    <w:pPr>
      <w:overflowPunct w:val="0"/>
      <w:autoSpaceDE w:val="0"/>
      <w:autoSpaceDN w:val="0"/>
      <w:adjustRightInd w:val="0"/>
      <w:spacing w:after="0" w:line="260" w:lineRule="exact"/>
      <w:jc w:val="both"/>
      <w:textAlignment w:val="baseline"/>
    </w:pPr>
    <w:rPr>
      <w:rFonts w:ascii="Garamond" w:eastAsia="Times New Roman" w:hAnsi="Garamond" w:cs="Times New Roman"/>
      <w:sz w:val="21"/>
      <w:szCs w:val="20"/>
      <w:lang w:val="de-DE" w:eastAsia="de-DE"/>
    </w:rPr>
  </w:style>
  <w:style w:type="paragraph" w:customStyle="1" w:styleId="Campus2">
    <w:name w:val="Campus_Ü2"/>
    <w:basedOn w:val="Standard"/>
    <w:rsid w:val="004E054B"/>
    <w:pPr>
      <w:keepNext/>
      <w:overflowPunct w:val="0"/>
      <w:autoSpaceDE w:val="0"/>
      <w:autoSpaceDN w:val="0"/>
      <w:adjustRightInd w:val="0"/>
      <w:spacing w:before="780" w:line="320" w:lineRule="exact"/>
      <w:textAlignment w:val="baseline"/>
    </w:pPr>
    <w:rPr>
      <w:rFonts w:ascii="Garamond" w:eastAsia="Times New Roman" w:hAnsi="Garamond" w:cs="Times New Roman"/>
      <w:sz w:val="25"/>
      <w:szCs w:val="20"/>
      <w:lang w:val="de-DE" w:eastAsia="de-DE"/>
    </w:rPr>
  </w:style>
  <w:style w:type="paragraph" w:customStyle="1" w:styleId="CampusBibliographie">
    <w:name w:val="Campus_Bibliographie"/>
    <w:basedOn w:val="Standard"/>
    <w:rsid w:val="006552C3"/>
    <w:pPr>
      <w:overflowPunct w:val="0"/>
      <w:autoSpaceDE w:val="0"/>
      <w:autoSpaceDN w:val="0"/>
      <w:adjustRightInd w:val="0"/>
      <w:spacing w:after="0" w:line="230" w:lineRule="exact"/>
      <w:ind w:left="284" w:hanging="284"/>
      <w:jc w:val="both"/>
      <w:textAlignment w:val="baseline"/>
    </w:pPr>
    <w:rPr>
      <w:rFonts w:ascii="Garamond" w:eastAsia="Times New Roman" w:hAnsi="Garamond" w:cs="Times New Roman"/>
      <w:sz w:val="19"/>
      <w:szCs w:val="20"/>
      <w:lang w:val="de-DE" w:eastAsia="de-DE"/>
    </w:rPr>
  </w:style>
  <w:style w:type="paragraph" w:styleId="StandardWeb">
    <w:name w:val="Normal (Web)"/>
    <w:basedOn w:val="Standard"/>
    <w:uiPriority w:val="99"/>
    <w:semiHidden/>
    <w:unhideWhenUsed/>
    <w:rsid w:val="002579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ervorhebung">
    <w:name w:val="Emphasis"/>
    <w:basedOn w:val="Absatz-Standardschriftart"/>
    <w:uiPriority w:val="20"/>
    <w:qFormat/>
    <w:rsid w:val="00883454"/>
    <w:rPr>
      <w:i/>
      <w:iCs/>
    </w:rPr>
  </w:style>
  <w:style w:type="paragraph" w:styleId="Listenabsatz">
    <w:name w:val="List Paragraph"/>
    <w:basedOn w:val="Standard"/>
    <w:uiPriority w:val="34"/>
    <w:qFormat/>
    <w:rsid w:val="0044500C"/>
    <w:pPr>
      <w:ind w:left="720"/>
      <w:contextualSpacing/>
    </w:pPr>
  </w:style>
  <w:style w:type="character" w:customStyle="1" w:styleId="apple-converted-space">
    <w:name w:val="apple-converted-space"/>
    <w:basedOn w:val="Absatz-Standardschriftart"/>
    <w:rsid w:val="00AF4BEA"/>
  </w:style>
  <w:style w:type="character" w:customStyle="1" w:styleId="highlight">
    <w:name w:val="highlight"/>
    <w:basedOn w:val="Absatz-Standardschriftart"/>
    <w:rsid w:val="00AF4BEA"/>
  </w:style>
  <w:style w:type="paragraph" w:styleId="Funotentext">
    <w:name w:val="footnote text"/>
    <w:basedOn w:val="Standard"/>
    <w:link w:val="FunotentextZchn"/>
    <w:uiPriority w:val="99"/>
    <w:semiHidden/>
    <w:unhideWhenUsed/>
    <w:rsid w:val="0088329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83291"/>
    <w:rPr>
      <w:sz w:val="20"/>
      <w:szCs w:val="20"/>
    </w:rPr>
  </w:style>
  <w:style w:type="character" w:styleId="Funotenzeichen">
    <w:name w:val="footnote reference"/>
    <w:basedOn w:val="Absatz-Standardschriftart"/>
    <w:uiPriority w:val="99"/>
    <w:semiHidden/>
    <w:unhideWhenUsed/>
    <w:rsid w:val="00883291"/>
    <w:rPr>
      <w:vertAlign w:val="superscript"/>
    </w:rPr>
  </w:style>
  <w:style w:type="paragraph" w:styleId="Sprechblasentext">
    <w:name w:val="Balloon Text"/>
    <w:basedOn w:val="Standard"/>
    <w:link w:val="SprechblasentextZchn"/>
    <w:uiPriority w:val="99"/>
    <w:semiHidden/>
    <w:unhideWhenUsed/>
    <w:rsid w:val="009506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069E"/>
    <w:rPr>
      <w:rFonts w:ascii="Tahoma" w:hAnsi="Tahoma" w:cs="Tahoma"/>
      <w:sz w:val="16"/>
      <w:szCs w:val="16"/>
      <w:lang w:val="de-DE"/>
    </w:rPr>
  </w:style>
  <w:style w:type="character" w:styleId="Kommentarzeichen">
    <w:name w:val="annotation reference"/>
    <w:basedOn w:val="Absatz-Standardschriftart"/>
    <w:uiPriority w:val="99"/>
    <w:semiHidden/>
    <w:unhideWhenUsed/>
    <w:rsid w:val="0095069E"/>
    <w:rPr>
      <w:sz w:val="16"/>
      <w:szCs w:val="16"/>
    </w:rPr>
  </w:style>
  <w:style w:type="paragraph" w:styleId="Kommentartext">
    <w:name w:val="annotation text"/>
    <w:basedOn w:val="Standard"/>
    <w:link w:val="KommentartextZchn"/>
    <w:uiPriority w:val="99"/>
    <w:semiHidden/>
    <w:unhideWhenUsed/>
    <w:rsid w:val="0095069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5069E"/>
    <w:rPr>
      <w:sz w:val="20"/>
      <w:szCs w:val="20"/>
      <w:lang w:val="de-DE"/>
    </w:rPr>
  </w:style>
  <w:style w:type="paragraph" w:styleId="Kommentarthema">
    <w:name w:val="annotation subject"/>
    <w:basedOn w:val="Kommentartext"/>
    <w:next w:val="Kommentartext"/>
    <w:link w:val="KommentarthemaZchn"/>
    <w:uiPriority w:val="99"/>
    <w:semiHidden/>
    <w:unhideWhenUsed/>
    <w:rsid w:val="0095069E"/>
    <w:rPr>
      <w:b/>
      <w:bCs/>
    </w:rPr>
  </w:style>
  <w:style w:type="character" w:customStyle="1" w:styleId="KommentarthemaZchn">
    <w:name w:val="Kommentarthema Zchn"/>
    <w:basedOn w:val="KommentartextZchn"/>
    <w:link w:val="Kommentarthema"/>
    <w:uiPriority w:val="99"/>
    <w:semiHidden/>
    <w:rsid w:val="0095069E"/>
    <w:rPr>
      <w:b/>
      <w:bCs/>
      <w:sz w:val="20"/>
      <w:szCs w:val="20"/>
      <w:lang w:val="de-DE"/>
    </w:rPr>
  </w:style>
  <w:style w:type="character" w:styleId="Hyperlink">
    <w:name w:val="Hyperlink"/>
    <w:basedOn w:val="Absatz-Standardschriftart"/>
    <w:uiPriority w:val="99"/>
    <w:unhideWhenUsed/>
    <w:rsid w:val="00096021"/>
    <w:rPr>
      <w:color w:val="0000FF" w:themeColor="hyperlink"/>
      <w:u w:val="single"/>
    </w:rPr>
  </w:style>
  <w:style w:type="character" w:customStyle="1" w:styleId="a-size-large">
    <w:name w:val="a-size-large"/>
    <w:rsid w:val="008A0812"/>
  </w:style>
  <w:style w:type="character" w:customStyle="1" w:styleId="a-size-medium">
    <w:name w:val="a-size-medium"/>
    <w:rsid w:val="008A0812"/>
  </w:style>
  <w:style w:type="character" w:customStyle="1" w:styleId="author">
    <w:name w:val="author"/>
    <w:rsid w:val="008A0812"/>
  </w:style>
  <w:style w:type="character" w:customStyle="1" w:styleId="contribution">
    <w:name w:val="contribution"/>
    <w:rsid w:val="008A0812"/>
  </w:style>
  <w:style w:type="character" w:customStyle="1" w:styleId="a-color-secondary">
    <w:name w:val="a-color-secondary"/>
    <w:rsid w:val="008A0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11505">
      <w:bodyDiv w:val="1"/>
      <w:marLeft w:val="0"/>
      <w:marRight w:val="0"/>
      <w:marTop w:val="0"/>
      <w:marBottom w:val="0"/>
      <w:divBdr>
        <w:top w:val="none" w:sz="0" w:space="0" w:color="auto"/>
        <w:left w:val="none" w:sz="0" w:space="0" w:color="auto"/>
        <w:bottom w:val="none" w:sz="0" w:space="0" w:color="auto"/>
        <w:right w:val="none" w:sz="0" w:space="0" w:color="auto"/>
      </w:divBdr>
      <w:divsChild>
        <w:div w:id="881596990">
          <w:marLeft w:val="0"/>
          <w:marRight w:val="0"/>
          <w:marTop w:val="0"/>
          <w:marBottom w:val="0"/>
          <w:divBdr>
            <w:top w:val="none" w:sz="0" w:space="0" w:color="auto"/>
            <w:left w:val="none" w:sz="0" w:space="0" w:color="auto"/>
            <w:bottom w:val="none" w:sz="0" w:space="0" w:color="auto"/>
            <w:right w:val="none" w:sz="0" w:space="0" w:color="auto"/>
          </w:divBdr>
        </w:div>
        <w:div w:id="1333071059">
          <w:marLeft w:val="0"/>
          <w:marRight w:val="0"/>
          <w:marTop w:val="0"/>
          <w:marBottom w:val="0"/>
          <w:divBdr>
            <w:top w:val="none" w:sz="0" w:space="0" w:color="auto"/>
            <w:left w:val="none" w:sz="0" w:space="0" w:color="auto"/>
            <w:bottom w:val="none" w:sz="0" w:space="0" w:color="auto"/>
            <w:right w:val="none" w:sz="0" w:space="0" w:color="auto"/>
          </w:divBdr>
        </w:div>
        <w:div w:id="309096792">
          <w:marLeft w:val="0"/>
          <w:marRight w:val="0"/>
          <w:marTop w:val="0"/>
          <w:marBottom w:val="0"/>
          <w:divBdr>
            <w:top w:val="none" w:sz="0" w:space="0" w:color="auto"/>
            <w:left w:val="none" w:sz="0" w:space="0" w:color="auto"/>
            <w:bottom w:val="none" w:sz="0" w:space="0" w:color="auto"/>
            <w:right w:val="none" w:sz="0" w:space="0" w:color="auto"/>
          </w:divBdr>
        </w:div>
        <w:div w:id="1487354993">
          <w:marLeft w:val="0"/>
          <w:marRight w:val="0"/>
          <w:marTop w:val="0"/>
          <w:marBottom w:val="0"/>
          <w:divBdr>
            <w:top w:val="none" w:sz="0" w:space="0" w:color="auto"/>
            <w:left w:val="none" w:sz="0" w:space="0" w:color="auto"/>
            <w:bottom w:val="none" w:sz="0" w:space="0" w:color="auto"/>
            <w:right w:val="none" w:sz="0" w:space="0" w:color="auto"/>
          </w:divBdr>
        </w:div>
        <w:div w:id="1486320223">
          <w:marLeft w:val="0"/>
          <w:marRight w:val="0"/>
          <w:marTop w:val="0"/>
          <w:marBottom w:val="0"/>
          <w:divBdr>
            <w:top w:val="none" w:sz="0" w:space="0" w:color="auto"/>
            <w:left w:val="none" w:sz="0" w:space="0" w:color="auto"/>
            <w:bottom w:val="none" w:sz="0" w:space="0" w:color="auto"/>
            <w:right w:val="none" w:sz="0" w:space="0" w:color="auto"/>
          </w:divBdr>
        </w:div>
        <w:div w:id="1401437415">
          <w:marLeft w:val="0"/>
          <w:marRight w:val="0"/>
          <w:marTop w:val="0"/>
          <w:marBottom w:val="0"/>
          <w:divBdr>
            <w:top w:val="none" w:sz="0" w:space="0" w:color="auto"/>
            <w:left w:val="none" w:sz="0" w:space="0" w:color="auto"/>
            <w:bottom w:val="none" w:sz="0" w:space="0" w:color="auto"/>
            <w:right w:val="none" w:sz="0" w:space="0" w:color="auto"/>
          </w:divBdr>
        </w:div>
        <w:div w:id="2079286070">
          <w:marLeft w:val="0"/>
          <w:marRight w:val="0"/>
          <w:marTop w:val="0"/>
          <w:marBottom w:val="0"/>
          <w:divBdr>
            <w:top w:val="none" w:sz="0" w:space="0" w:color="auto"/>
            <w:left w:val="none" w:sz="0" w:space="0" w:color="auto"/>
            <w:bottom w:val="none" w:sz="0" w:space="0" w:color="auto"/>
            <w:right w:val="none" w:sz="0" w:space="0" w:color="auto"/>
          </w:divBdr>
        </w:div>
        <w:div w:id="834537510">
          <w:marLeft w:val="0"/>
          <w:marRight w:val="0"/>
          <w:marTop w:val="0"/>
          <w:marBottom w:val="0"/>
          <w:divBdr>
            <w:top w:val="none" w:sz="0" w:space="0" w:color="auto"/>
            <w:left w:val="none" w:sz="0" w:space="0" w:color="auto"/>
            <w:bottom w:val="none" w:sz="0" w:space="0" w:color="auto"/>
            <w:right w:val="none" w:sz="0" w:space="0" w:color="auto"/>
          </w:divBdr>
        </w:div>
        <w:div w:id="547372906">
          <w:marLeft w:val="0"/>
          <w:marRight w:val="0"/>
          <w:marTop w:val="0"/>
          <w:marBottom w:val="0"/>
          <w:divBdr>
            <w:top w:val="none" w:sz="0" w:space="0" w:color="auto"/>
            <w:left w:val="none" w:sz="0" w:space="0" w:color="auto"/>
            <w:bottom w:val="none" w:sz="0" w:space="0" w:color="auto"/>
            <w:right w:val="none" w:sz="0" w:space="0" w:color="auto"/>
          </w:divBdr>
        </w:div>
        <w:div w:id="1672680837">
          <w:marLeft w:val="0"/>
          <w:marRight w:val="0"/>
          <w:marTop w:val="0"/>
          <w:marBottom w:val="0"/>
          <w:divBdr>
            <w:top w:val="none" w:sz="0" w:space="0" w:color="auto"/>
            <w:left w:val="none" w:sz="0" w:space="0" w:color="auto"/>
            <w:bottom w:val="none" w:sz="0" w:space="0" w:color="auto"/>
            <w:right w:val="none" w:sz="0" w:space="0" w:color="auto"/>
          </w:divBdr>
        </w:div>
      </w:divsChild>
    </w:div>
    <w:div w:id="400056528">
      <w:bodyDiv w:val="1"/>
      <w:marLeft w:val="0"/>
      <w:marRight w:val="0"/>
      <w:marTop w:val="0"/>
      <w:marBottom w:val="0"/>
      <w:divBdr>
        <w:top w:val="none" w:sz="0" w:space="0" w:color="auto"/>
        <w:left w:val="none" w:sz="0" w:space="0" w:color="auto"/>
        <w:bottom w:val="none" w:sz="0" w:space="0" w:color="auto"/>
        <w:right w:val="none" w:sz="0" w:space="0" w:color="auto"/>
      </w:divBdr>
    </w:div>
    <w:div w:id="948780084">
      <w:bodyDiv w:val="1"/>
      <w:marLeft w:val="0"/>
      <w:marRight w:val="0"/>
      <w:marTop w:val="0"/>
      <w:marBottom w:val="0"/>
      <w:divBdr>
        <w:top w:val="none" w:sz="0" w:space="0" w:color="auto"/>
        <w:left w:val="none" w:sz="0" w:space="0" w:color="auto"/>
        <w:bottom w:val="none" w:sz="0" w:space="0" w:color="auto"/>
        <w:right w:val="none" w:sz="0" w:space="0" w:color="auto"/>
      </w:divBdr>
      <w:divsChild>
        <w:div w:id="470172150">
          <w:marLeft w:val="0"/>
          <w:marRight w:val="0"/>
          <w:marTop w:val="0"/>
          <w:marBottom w:val="0"/>
          <w:divBdr>
            <w:top w:val="none" w:sz="0" w:space="0" w:color="auto"/>
            <w:left w:val="none" w:sz="0" w:space="0" w:color="auto"/>
            <w:bottom w:val="none" w:sz="0" w:space="0" w:color="auto"/>
            <w:right w:val="none" w:sz="0" w:space="0" w:color="auto"/>
          </w:divBdr>
        </w:div>
        <w:div w:id="349451184">
          <w:marLeft w:val="0"/>
          <w:marRight w:val="0"/>
          <w:marTop w:val="0"/>
          <w:marBottom w:val="0"/>
          <w:divBdr>
            <w:top w:val="none" w:sz="0" w:space="0" w:color="auto"/>
            <w:left w:val="none" w:sz="0" w:space="0" w:color="auto"/>
            <w:bottom w:val="none" w:sz="0" w:space="0" w:color="auto"/>
            <w:right w:val="none" w:sz="0" w:space="0" w:color="auto"/>
          </w:divBdr>
        </w:div>
        <w:div w:id="217010454">
          <w:marLeft w:val="0"/>
          <w:marRight w:val="0"/>
          <w:marTop w:val="0"/>
          <w:marBottom w:val="0"/>
          <w:divBdr>
            <w:top w:val="none" w:sz="0" w:space="0" w:color="auto"/>
            <w:left w:val="none" w:sz="0" w:space="0" w:color="auto"/>
            <w:bottom w:val="none" w:sz="0" w:space="0" w:color="auto"/>
            <w:right w:val="none" w:sz="0" w:space="0" w:color="auto"/>
          </w:divBdr>
        </w:div>
        <w:div w:id="1705710687">
          <w:marLeft w:val="0"/>
          <w:marRight w:val="0"/>
          <w:marTop w:val="0"/>
          <w:marBottom w:val="0"/>
          <w:divBdr>
            <w:top w:val="none" w:sz="0" w:space="0" w:color="auto"/>
            <w:left w:val="none" w:sz="0" w:space="0" w:color="auto"/>
            <w:bottom w:val="none" w:sz="0" w:space="0" w:color="auto"/>
            <w:right w:val="none" w:sz="0" w:space="0" w:color="auto"/>
          </w:divBdr>
        </w:div>
        <w:div w:id="52775842">
          <w:marLeft w:val="0"/>
          <w:marRight w:val="0"/>
          <w:marTop w:val="0"/>
          <w:marBottom w:val="0"/>
          <w:divBdr>
            <w:top w:val="none" w:sz="0" w:space="0" w:color="auto"/>
            <w:left w:val="none" w:sz="0" w:space="0" w:color="auto"/>
            <w:bottom w:val="none" w:sz="0" w:space="0" w:color="auto"/>
            <w:right w:val="none" w:sz="0" w:space="0" w:color="auto"/>
          </w:divBdr>
        </w:div>
        <w:div w:id="663553877">
          <w:marLeft w:val="0"/>
          <w:marRight w:val="0"/>
          <w:marTop w:val="0"/>
          <w:marBottom w:val="0"/>
          <w:divBdr>
            <w:top w:val="none" w:sz="0" w:space="0" w:color="auto"/>
            <w:left w:val="none" w:sz="0" w:space="0" w:color="auto"/>
            <w:bottom w:val="none" w:sz="0" w:space="0" w:color="auto"/>
            <w:right w:val="none" w:sz="0" w:space="0" w:color="auto"/>
          </w:divBdr>
        </w:div>
        <w:div w:id="1251936494">
          <w:marLeft w:val="0"/>
          <w:marRight w:val="0"/>
          <w:marTop w:val="0"/>
          <w:marBottom w:val="0"/>
          <w:divBdr>
            <w:top w:val="none" w:sz="0" w:space="0" w:color="auto"/>
            <w:left w:val="none" w:sz="0" w:space="0" w:color="auto"/>
            <w:bottom w:val="none" w:sz="0" w:space="0" w:color="auto"/>
            <w:right w:val="none" w:sz="0" w:space="0" w:color="auto"/>
          </w:divBdr>
        </w:div>
        <w:div w:id="494566676">
          <w:marLeft w:val="0"/>
          <w:marRight w:val="0"/>
          <w:marTop w:val="0"/>
          <w:marBottom w:val="0"/>
          <w:divBdr>
            <w:top w:val="none" w:sz="0" w:space="0" w:color="auto"/>
            <w:left w:val="none" w:sz="0" w:space="0" w:color="auto"/>
            <w:bottom w:val="none" w:sz="0" w:space="0" w:color="auto"/>
            <w:right w:val="none" w:sz="0" w:space="0" w:color="auto"/>
          </w:divBdr>
        </w:div>
        <w:div w:id="343283680">
          <w:marLeft w:val="0"/>
          <w:marRight w:val="0"/>
          <w:marTop w:val="0"/>
          <w:marBottom w:val="0"/>
          <w:divBdr>
            <w:top w:val="none" w:sz="0" w:space="0" w:color="auto"/>
            <w:left w:val="none" w:sz="0" w:space="0" w:color="auto"/>
            <w:bottom w:val="none" w:sz="0" w:space="0" w:color="auto"/>
            <w:right w:val="none" w:sz="0" w:space="0" w:color="auto"/>
          </w:divBdr>
        </w:div>
        <w:div w:id="57943702">
          <w:marLeft w:val="0"/>
          <w:marRight w:val="0"/>
          <w:marTop w:val="0"/>
          <w:marBottom w:val="0"/>
          <w:divBdr>
            <w:top w:val="none" w:sz="0" w:space="0" w:color="auto"/>
            <w:left w:val="none" w:sz="0" w:space="0" w:color="auto"/>
            <w:bottom w:val="none" w:sz="0" w:space="0" w:color="auto"/>
            <w:right w:val="none" w:sz="0" w:space="0" w:color="auto"/>
          </w:divBdr>
        </w:div>
        <w:div w:id="1668434481">
          <w:marLeft w:val="0"/>
          <w:marRight w:val="0"/>
          <w:marTop w:val="0"/>
          <w:marBottom w:val="0"/>
          <w:divBdr>
            <w:top w:val="none" w:sz="0" w:space="0" w:color="auto"/>
            <w:left w:val="none" w:sz="0" w:space="0" w:color="auto"/>
            <w:bottom w:val="none" w:sz="0" w:space="0" w:color="auto"/>
            <w:right w:val="none" w:sz="0" w:space="0" w:color="auto"/>
          </w:divBdr>
        </w:div>
        <w:div w:id="1311137517">
          <w:marLeft w:val="0"/>
          <w:marRight w:val="0"/>
          <w:marTop w:val="0"/>
          <w:marBottom w:val="0"/>
          <w:divBdr>
            <w:top w:val="none" w:sz="0" w:space="0" w:color="auto"/>
            <w:left w:val="none" w:sz="0" w:space="0" w:color="auto"/>
            <w:bottom w:val="none" w:sz="0" w:space="0" w:color="auto"/>
            <w:right w:val="none" w:sz="0" w:space="0" w:color="auto"/>
          </w:divBdr>
        </w:div>
        <w:div w:id="1220088608">
          <w:marLeft w:val="0"/>
          <w:marRight w:val="0"/>
          <w:marTop w:val="0"/>
          <w:marBottom w:val="0"/>
          <w:divBdr>
            <w:top w:val="none" w:sz="0" w:space="0" w:color="auto"/>
            <w:left w:val="none" w:sz="0" w:space="0" w:color="auto"/>
            <w:bottom w:val="none" w:sz="0" w:space="0" w:color="auto"/>
            <w:right w:val="none" w:sz="0" w:space="0" w:color="auto"/>
          </w:divBdr>
        </w:div>
        <w:div w:id="932085619">
          <w:marLeft w:val="0"/>
          <w:marRight w:val="0"/>
          <w:marTop w:val="0"/>
          <w:marBottom w:val="0"/>
          <w:divBdr>
            <w:top w:val="none" w:sz="0" w:space="0" w:color="auto"/>
            <w:left w:val="none" w:sz="0" w:space="0" w:color="auto"/>
            <w:bottom w:val="none" w:sz="0" w:space="0" w:color="auto"/>
            <w:right w:val="none" w:sz="0" w:space="0" w:color="auto"/>
          </w:divBdr>
        </w:div>
        <w:div w:id="75371526">
          <w:marLeft w:val="0"/>
          <w:marRight w:val="0"/>
          <w:marTop w:val="0"/>
          <w:marBottom w:val="0"/>
          <w:divBdr>
            <w:top w:val="none" w:sz="0" w:space="0" w:color="auto"/>
            <w:left w:val="none" w:sz="0" w:space="0" w:color="auto"/>
            <w:bottom w:val="none" w:sz="0" w:space="0" w:color="auto"/>
            <w:right w:val="none" w:sz="0" w:space="0" w:color="auto"/>
          </w:divBdr>
        </w:div>
        <w:div w:id="960069518">
          <w:marLeft w:val="0"/>
          <w:marRight w:val="0"/>
          <w:marTop w:val="0"/>
          <w:marBottom w:val="0"/>
          <w:divBdr>
            <w:top w:val="none" w:sz="0" w:space="0" w:color="auto"/>
            <w:left w:val="none" w:sz="0" w:space="0" w:color="auto"/>
            <w:bottom w:val="none" w:sz="0" w:space="0" w:color="auto"/>
            <w:right w:val="none" w:sz="0" w:space="0" w:color="auto"/>
          </w:divBdr>
        </w:div>
        <w:div w:id="121576769">
          <w:marLeft w:val="0"/>
          <w:marRight w:val="0"/>
          <w:marTop w:val="0"/>
          <w:marBottom w:val="0"/>
          <w:divBdr>
            <w:top w:val="none" w:sz="0" w:space="0" w:color="auto"/>
            <w:left w:val="none" w:sz="0" w:space="0" w:color="auto"/>
            <w:bottom w:val="none" w:sz="0" w:space="0" w:color="auto"/>
            <w:right w:val="none" w:sz="0" w:space="0" w:color="auto"/>
          </w:divBdr>
        </w:div>
        <w:div w:id="1216086223">
          <w:marLeft w:val="0"/>
          <w:marRight w:val="0"/>
          <w:marTop w:val="0"/>
          <w:marBottom w:val="0"/>
          <w:divBdr>
            <w:top w:val="none" w:sz="0" w:space="0" w:color="auto"/>
            <w:left w:val="none" w:sz="0" w:space="0" w:color="auto"/>
            <w:bottom w:val="none" w:sz="0" w:space="0" w:color="auto"/>
            <w:right w:val="none" w:sz="0" w:space="0" w:color="auto"/>
          </w:divBdr>
        </w:div>
        <w:div w:id="169176496">
          <w:marLeft w:val="0"/>
          <w:marRight w:val="0"/>
          <w:marTop w:val="0"/>
          <w:marBottom w:val="0"/>
          <w:divBdr>
            <w:top w:val="none" w:sz="0" w:space="0" w:color="auto"/>
            <w:left w:val="none" w:sz="0" w:space="0" w:color="auto"/>
            <w:bottom w:val="none" w:sz="0" w:space="0" w:color="auto"/>
            <w:right w:val="none" w:sz="0" w:space="0" w:color="auto"/>
          </w:divBdr>
        </w:div>
        <w:div w:id="828255597">
          <w:marLeft w:val="0"/>
          <w:marRight w:val="0"/>
          <w:marTop w:val="0"/>
          <w:marBottom w:val="0"/>
          <w:divBdr>
            <w:top w:val="none" w:sz="0" w:space="0" w:color="auto"/>
            <w:left w:val="none" w:sz="0" w:space="0" w:color="auto"/>
            <w:bottom w:val="none" w:sz="0" w:space="0" w:color="auto"/>
            <w:right w:val="none" w:sz="0" w:space="0" w:color="auto"/>
          </w:divBdr>
        </w:div>
        <w:div w:id="1213006425">
          <w:marLeft w:val="0"/>
          <w:marRight w:val="0"/>
          <w:marTop w:val="0"/>
          <w:marBottom w:val="0"/>
          <w:divBdr>
            <w:top w:val="none" w:sz="0" w:space="0" w:color="auto"/>
            <w:left w:val="none" w:sz="0" w:space="0" w:color="auto"/>
            <w:bottom w:val="none" w:sz="0" w:space="0" w:color="auto"/>
            <w:right w:val="none" w:sz="0" w:space="0" w:color="auto"/>
          </w:divBdr>
        </w:div>
        <w:div w:id="281964573">
          <w:marLeft w:val="0"/>
          <w:marRight w:val="0"/>
          <w:marTop w:val="0"/>
          <w:marBottom w:val="0"/>
          <w:divBdr>
            <w:top w:val="none" w:sz="0" w:space="0" w:color="auto"/>
            <w:left w:val="none" w:sz="0" w:space="0" w:color="auto"/>
            <w:bottom w:val="none" w:sz="0" w:space="0" w:color="auto"/>
            <w:right w:val="none" w:sz="0" w:space="0" w:color="auto"/>
          </w:divBdr>
        </w:div>
        <w:div w:id="558516837">
          <w:marLeft w:val="0"/>
          <w:marRight w:val="0"/>
          <w:marTop w:val="0"/>
          <w:marBottom w:val="0"/>
          <w:divBdr>
            <w:top w:val="none" w:sz="0" w:space="0" w:color="auto"/>
            <w:left w:val="none" w:sz="0" w:space="0" w:color="auto"/>
            <w:bottom w:val="none" w:sz="0" w:space="0" w:color="auto"/>
            <w:right w:val="none" w:sz="0" w:space="0" w:color="auto"/>
          </w:divBdr>
        </w:div>
        <w:div w:id="540828364">
          <w:marLeft w:val="0"/>
          <w:marRight w:val="0"/>
          <w:marTop w:val="0"/>
          <w:marBottom w:val="0"/>
          <w:divBdr>
            <w:top w:val="none" w:sz="0" w:space="0" w:color="auto"/>
            <w:left w:val="none" w:sz="0" w:space="0" w:color="auto"/>
            <w:bottom w:val="none" w:sz="0" w:space="0" w:color="auto"/>
            <w:right w:val="none" w:sz="0" w:space="0" w:color="auto"/>
          </w:divBdr>
        </w:div>
        <w:div w:id="1274361051">
          <w:marLeft w:val="0"/>
          <w:marRight w:val="0"/>
          <w:marTop w:val="0"/>
          <w:marBottom w:val="0"/>
          <w:divBdr>
            <w:top w:val="none" w:sz="0" w:space="0" w:color="auto"/>
            <w:left w:val="none" w:sz="0" w:space="0" w:color="auto"/>
            <w:bottom w:val="none" w:sz="0" w:space="0" w:color="auto"/>
            <w:right w:val="none" w:sz="0" w:space="0" w:color="auto"/>
          </w:divBdr>
        </w:div>
        <w:div w:id="1419867796">
          <w:marLeft w:val="0"/>
          <w:marRight w:val="0"/>
          <w:marTop w:val="0"/>
          <w:marBottom w:val="0"/>
          <w:divBdr>
            <w:top w:val="none" w:sz="0" w:space="0" w:color="auto"/>
            <w:left w:val="none" w:sz="0" w:space="0" w:color="auto"/>
            <w:bottom w:val="none" w:sz="0" w:space="0" w:color="auto"/>
            <w:right w:val="none" w:sz="0" w:space="0" w:color="auto"/>
          </w:divBdr>
        </w:div>
      </w:divsChild>
    </w:div>
    <w:div w:id="1269116809">
      <w:bodyDiv w:val="1"/>
      <w:marLeft w:val="0"/>
      <w:marRight w:val="0"/>
      <w:marTop w:val="0"/>
      <w:marBottom w:val="0"/>
      <w:divBdr>
        <w:top w:val="none" w:sz="0" w:space="0" w:color="auto"/>
        <w:left w:val="none" w:sz="0" w:space="0" w:color="auto"/>
        <w:bottom w:val="none" w:sz="0" w:space="0" w:color="auto"/>
        <w:right w:val="none" w:sz="0" w:space="0" w:color="auto"/>
      </w:divBdr>
      <w:divsChild>
        <w:div w:id="94538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7817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Jakob DIETACHMAIR</dc:creator>
  <cp:lastModifiedBy>Sarah Achermann</cp:lastModifiedBy>
  <cp:revision>2</cp:revision>
  <dcterms:created xsi:type="dcterms:W3CDTF">2016-06-21T10:29:00Z</dcterms:created>
  <dcterms:modified xsi:type="dcterms:W3CDTF">2016-06-21T10:29:00Z</dcterms:modified>
</cp:coreProperties>
</file>